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7254"/>
      </w:tblGrid>
      <w:tr w:rsidR="00E95D63" w14:paraId="07880476" w14:textId="77777777" w:rsidTr="3C689466">
        <w:tc>
          <w:tcPr>
            <w:tcW w:w="5696" w:type="dxa"/>
          </w:tcPr>
          <w:p w14:paraId="1C195158" w14:textId="77777777" w:rsidR="00E95D63" w:rsidRPr="00E95D63" w:rsidRDefault="00E95D63">
            <w:pPr>
              <w:rPr>
                <w:b/>
              </w:rPr>
            </w:pPr>
            <w:r w:rsidRPr="00E95D63">
              <w:rPr>
                <w:b/>
              </w:rPr>
              <w:t>Step 1:</w:t>
            </w:r>
          </w:p>
          <w:p w14:paraId="12525A0A" w14:textId="65E1C538" w:rsidR="00FC673E" w:rsidRDefault="1925C040" w:rsidP="00E95D63">
            <w:r>
              <w:t xml:space="preserve">- Download the </w:t>
            </w:r>
            <w:hyperlink r:id="rId12">
              <w:r w:rsidRPr="1925C040">
                <w:rPr>
                  <w:rStyle w:val="Hyperlink"/>
                </w:rPr>
                <w:t>cover letter &amp; application to extend the time to file an objection</w:t>
              </w:r>
            </w:hyperlink>
            <w:r>
              <w:t>.</w:t>
            </w:r>
          </w:p>
          <w:p w14:paraId="7C54E687" w14:textId="5277E00D" w:rsidR="00FC673E" w:rsidRDefault="1925C040" w:rsidP="1925C040">
            <w:pPr>
              <w:rPr>
                <w:highlight w:val="yellow"/>
              </w:rPr>
            </w:pPr>
            <w:r>
              <w:t>- Add your name in the signature field at the bottom of the cover letter, on page 1.</w:t>
            </w:r>
          </w:p>
          <w:p w14:paraId="601CD263" w14:textId="5CC0B0BE" w:rsidR="00FC673E" w:rsidRDefault="1925C040" w:rsidP="1925C040">
            <w:pPr>
              <w:rPr>
                <w:highlight w:val="yellow"/>
              </w:rPr>
            </w:pPr>
            <w:r>
              <w:t xml:space="preserve">- Add (i) your name and (ii) the date of the Notice of Assessment, in the appropriate fields on the application to extend the time, on page 2. </w:t>
            </w:r>
          </w:p>
          <w:p w14:paraId="4CBFF7DB" w14:textId="77777777" w:rsidR="00E95D63" w:rsidRDefault="00E95D63" w:rsidP="00E95D63">
            <w:r>
              <w:t>- Print</w:t>
            </w:r>
          </w:p>
        </w:tc>
        <w:tc>
          <w:tcPr>
            <w:tcW w:w="7254" w:type="dxa"/>
          </w:tcPr>
          <w:p w14:paraId="7B9468DE" w14:textId="77777777" w:rsidR="00E95D63" w:rsidRDefault="00E95D63"/>
        </w:tc>
      </w:tr>
      <w:tr w:rsidR="00E95D63" w14:paraId="2FCF84AD" w14:textId="77777777" w:rsidTr="3C689466">
        <w:tc>
          <w:tcPr>
            <w:tcW w:w="5696" w:type="dxa"/>
          </w:tcPr>
          <w:p w14:paraId="081FE76E" w14:textId="77777777" w:rsidR="00E95D63" w:rsidRPr="00E95D63" w:rsidRDefault="00E95D63" w:rsidP="00E95D63">
            <w:pPr>
              <w:rPr>
                <w:b/>
              </w:rPr>
            </w:pPr>
            <w:r w:rsidRPr="00E95D63">
              <w:rPr>
                <w:b/>
              </w:rPr>
              <w:t xml:space="preserve">Step </w:t>
            </w:r>
            <w:r w:rsidR="00FC673E">
              <w:rPr>
                <w:b/>
              </w:rPr>
              <w:t>2</w:t>
            </w:r>
            <w:r w:rsidRPr="00E95D63">
              <w:rPr>
                <w:b/>
              </w:rPr>
              <w:t>:</w:t>
            </w:r>
          </w:p>
          <w:p w14:paraId="4AFE2227" w14:textId="6E44F8AD" w:rsidR="00FC673E" w:rsidRDefault="3C689466" w:rsidP="00E95D63">
            <w:pPr>
              <w:spacing w:after="0"/>
            </w:pPr>
            <w:r>
              <w:t xml:space="preserve">- Download the </w:t>
            </w:r>
            <w:hyperlink r:id="rId13">
              <w:r w:rsidRPr="3C689466">
                <w:rPr>
                  <w:rStyle w:val="Hyperlink"/>
                </w:rPr>
                <w:t>notice of objection form pre-populated.</w:t>
              </w:r>
            </w:hyperlink>
          </w:p>
          <w:p w14:paraId="126EA8A4" w14:textId="51B1E07C" w:rsidR="00E95D63" w:rsidRDefault="00E95D63" w:rsidP="3C689466">
            <w:pPr>
              <w:spacing w:after="0"/>
            </w:pPr>
          </w:p>
          <w:p w14:paraId="50BBA177" w14:textId="1A6C9C97" w:rsidR="00E95D63" w:rsidRDefault="3C689466" w:rsidP="3C689466">
            <w:pPr>
              <w:spacing w:after="0"/>
              <w:rPr>
                <w:rFonts w:asciiTheme="minorHAnsi" w:hAnsiTheme="minorHAnsi" w:cstheme="minorBidi"/>
              </w:rPr>
            </w:pPr>
            <w:r>
              <w:t xml:space="preserve">- </w:t>
            </w:r>
            <w:r w:rsidRPr="3C689466">
              <w:rPr>
                <w:rFonts w:asciiTheme="minorHAnsi" w:hAnsiTheme="minorHAnsi" w:cstheme="minorBidi"/>
              </w:rPr>
              <w:t>Save a copy of the notice of objection to your computer.</w:t>
            </w:r>
          </w:p>
          <w:p w14:paraId="49E6314F" w14:textId="231DF3C3" w:rsidR="00E95D63" w:rsidRDefault="00E95D63" w:rsidP="3C689466">
            <w:pPr>
              <w:spacing w:after="0"/>
              <w:rPr>
                <w:rFonts w:asciiTheme="minorHAnsi" w:hAnsiTheme="minorHAnsi" w:cstheme="minorBidi"/>
              </w:rPr>
            </w:pPr>
          </w:p>
          <w:p w14:paraId="12711F0B" w14:textId="650C9063" w:rsidR="00E95D63" w:rsidRDefault="3C689466" w:rsidP="3C689466">
            <w:pPr>
              <w:spacing w:after="0"/>
              <w:rPr>
                <w:rFonts w:asciiTheme="minorHAnsi" w:hAnsiTheme="minorHAnsi" w:cstheme="minorBidi"/>
              </w:rPr>
            </w:pPr>
            <w:r>
              <w:t xml:space="preserve">- </w:t>
            </w:r>
            <w:r w:rsidRPr="3C689466">
              <w:rPr>
                <w:rFonts w:asciiTheme="minorHAnsi" w:hAnsiTheme="minorHAnsi" w:cstheme="minorBidi"/>
              </w:rPr>
              <w:t xml:space="preserve">Open the copy on your computer using </w:t>
            </w:r>
            <w:hyperlink r:id="rId14">
              <w:r w:rsidRPr="3C689466">
                <w:rPr>
                  <w:rStyle w:val="Hyperlink"/>
                  <w:rFonts w:asciiTheme="minorHAnsi" w:hAnsiTheme="minorHAnsi" w:cstheme="minorBidi"/>
                </w:rPr>
                <w:t>Adobe Acrobat</w:t>
              </w:r>
            </w:hyperlink>
            <w:r w:rsidRPr="3C689466">
              <w:rPr>
                <w:rFonts w:asciiTheme="minorHAnsi" w:hAnsiTheme="minorHAnsi" w:cstheme="minorBidi"/>
              </w:rPr>
              <w:t xml:space="preserve"> and add the following information:</w:t>
            </w:r>
          </w:p>
        </w:tc>
        <w:tc>
          <w:tcPr>
            <w:tcW w:w="7254" w:type="dxa"/>
          </w:tcPr>
          <w:p w14:paraId="18C0998D" w14:textId="77777777" w:rsidR="00E95D63" w:rsidRDefault="00E95D63" w:rsidP="00E95D63">
            <w:pPr>
              <w:spacing w:after="0"/>
            </w:pPr>
          </w:p>
        </w:tc>
      </w:tr>
      <w:tr w:rsidR="00E95D63" w14:paraId="0025E235" w14:textId="77777777" w:rsidTr="3C689466">
        <w:tc>
          <w:tcPr>
            <w:tcW w:w="5696" w:type="dxa"/>
          </w:tcPr>
          <w:p w14:paraId="47219B24" w14:textId="77777777" w:rsidR="00E95D63" w:rsidRDefault="00E95D63" w:rsidP="00E95D63">
            <w:pPr>
              <w:ind w:left="284"/>
            </w:pPr>
            <w:r>
              <w:lastRenderedPageBreak/>
              <w:t>a)</w:t>
            </w:r>
            <w:r w:rsidR="00F221D3">
              <w:t xml:space="preserve"> At</w:t>
            </w:r>
            <w:r>
              <w:t xml:space="preserve"> the top left of the form, add:</w:t>
            </w:r>
          </w:p>
          <w:p w14:paraId="6F499A0E" w14:textId="77777777" w:rsidR="00853DD7" w:rsidRDefault="00853DD7" w:rsidP="00853DD7">
            <w:pPr>
              <w:tabs>
                <w:tab w:val="left" w:pos="1094"/>
              </w:tabs>
              <w:ind w:left="1094" w:hanging="360"/>
            </w:pPr>
            <w:r>
              <w:t xml:space="preserve">i. </w:t>
            </w:r>
            <w:r>
              <w:tab/>
            </w:r>
            <w:r w:rsidR="007C40D4">
              <w:t>y</w:t>
            </w:r>
            <w:r>
              <w:t xml:space="preserve">our </w:t>
            </w:r>
            <w:r w:rsidR="00F221D3">
              <w:t xml:space="preserve">first and last </w:t>
            </w:r>
            <w:proofErr w:type="gramStart"/>
            <w:r w:rsidR="00F221D3">
              <w:t>name</w:t>
            </w:r>
            <w:r w:rsidR="007C40D4">
              <w:t>;</w:t>
            </w:r>
            <w:proofErr w:type="gramEnd"/>
          </w:p>
          <w:p w14:paraId="75A7ED17" w14:textId="77777777" w:rsidR="00853DD7" w:rsidRDefault="00E95D63" w:rsidP="00853DD7">
            <w:pPr>
              <w:tabs>
                <w:tab w:val="left" w:pos="1094"/>
              </w:tabs>
              <w:ind w:left="1094" w:hanging="360"/>
            </w:pPr>
            <w:r>
              <w:t xml:space="preserve">ii. </w:t>
            </w:r>
            <w:r w:rsidR="00853DD7">
              <w:tab/>
            </w:r>
            <w:r w:rsidR="007C40D4">
              <w:t>t</w:t>
            </w:r>
            <w:r w:rsidR="00F221D3">
              <w:t xml:space="preserve">he mailing address that you use with the </w:t>
            </w:r>
            <w:proofErr w:type="gramStart"/>
            <w:r w:rsidR="00F221D3">
              <w:t>CRA</w:t>
            </w:r>
            <w:r w:rsidR="007C40D4">
              <w:t>;</w:t>
            </w:r>
            <w:proofErr w:type="gramEnd"/>
            <w:r w:rsidR="007C40D4">
              <w:t xml:space="preserve"> </w:t>
            </w:r>
          </w:p>
          <w:p w14:paraId="463F7BAC" w14:textId="77777777" w:rsidR="00E95D63" w:rsidRDefault="00E95D63" w:rsidP="007C40D4">
            <w:pPr>
              <w:tabs>
                <w:tab w:val="left" w:pos="1094"/>
              </w:tabs>
              <w:ind w:left="1094" w:hanging="360"/>
            </w:pPr>
            <w:r>
              <w:t xml:space="preserve">iii. </w:t>
            </w:r>
            <w:r w:rsidR="00853DD7">
              <w:tab/>
            </w:r>
            <w:r w:rsidR="007C40D4">
              <w:t>t</w:t>
            </w:r>
            <w:r>
              <w:t xml:space="preserve">he telephone number </w:t>
            </w:r>
            <w:r w:rsidR="00F221D3">
              <w:t>at which</w:t>
            </w:r>
            <w:r>
              <w:t xml:space="preserve"> you can be reached</w:t>
            </w:r>
            <w:r w:rsidR="007C40D4">
              <w:t>.</w:t>
            </w:r>
          </w:p>
        </w:tc>
        <w:tc>
          <w:tcPr>
            <w:tcW w:w="7254" w:type="dxa"/>
          </w:tcPr>
          <w:p w14:paraId="0C785A1E" w14:textId="77777777" w:rsidR="00E95D63" w:rsidRDefault="00E95D63">
            <w:r w:rsidRPr="00E95D63">
              <w:rPr>
                <w:noProof/>
                <w:lang w:val="fr-CA" w:eastAsia="fr-CA"/>
              </w:rPr>
              <w:drawing>
                <wp:inline distT="0" distB="0" distL="0" distR="0" wp14:anchorId="134AF567" wp14:editId="3DB52C70">
                  <wp:extent cx="4505954" cy="25054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954" cy="250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D63" w14:paraId="6EA0B899" w14:textId="77777777" w:rsidTr="3C689466">
        <w:tc>
          <w:tcPr>
            <w:tcW w:w="5696" w:type="dxa"/>
            <w:tcBorders>
              <w:bottom w:val="single" w:sz="4" w:space="0" w:color="auto"/>
            </w:tcBorders>
          </w:tcPr>
          <w:p w14:paraId="4863AC4C" w14:textId="77777777" w:rsidR="00853DD7" w:rsidRDefault="00853DD7" w:rsidP="00853DD7">
            <w:pPr>
              <w:ind w:left="284"/>
            </w:pPr>
            <w:r>
              <w:t>b)</w:t>
            </w:r>
            <w:r w:rsidRPr="00853DD7">
              <w:rPr>
                <w:b/>
              </w:rPr>
              <w:t xml:space="preserve"> OPTIONAL</w:t>
            </w:r>
            <w:r>
              <w:t>: If you have a tax account</w:t>
            </w:r>
            <w:r w:rsidR="00F221D3">
              <w:t>ant</w:t>
            </w:r>
            <w:r>
              <w:t xml:space="preserve"> o</w:t>
            </w:r>
            <w:r w:rsidR="00F221D3">
              <w:t xml:space="preserve">r </w:t>
            </w:r>
            <w:r>
              <w:t xml:space="preserve">other tax representative and </w:t>
            </w:r>
            <w:r w:rsidR="00F221D3">
              <w:t>would like them to</w:t>
            </w:r>
            <w:r>
              <w:t xml:space="preserve"> represent you, you can fill </w:t>
            </w:r>
            <w:r w:rsidR="00F221D3">
              <w:t xml:space="preserve">in </w:t>
            </w:r>
            <w:r>
              <w:t>the fields at</w:t>
            </w:r>
            <w:r w:rsidR="00F221D3">
              <w:t xml:space="preserve"> on</w:t>
            </w:r>
            <w:r>
              <w:t xml:space="preserve"> top r</w:t>
            </w:r>
            <w:r w:rsidR="00F221D3">
              <w:t>ight of the form.</w:t>
            </w:r>
          </w:p>
          <w:p w14:paraId="32D5BD6C" w14:textId="77777777" w:rsidR="00853DD7" w:rsidRDefault="00853DD7" w:rsidP="00853DD7"/>
          <w:p w14:paraId="4CD0A9FB" w14:textId="77777777" w:rsidR="00E95D63" w:rsidRDefault="00E95D63" w:rsidP="00853DD7"/>
        </w:tc>
        <w:tc>
          <w:tcPr>
            <w:tcW w:w="7254" w:type="dxa"/>
            <w:tcBorders>
              <w:bottom w:val="single" w:sz="4" w:space="0" w:color="auto"/>
            </w:tcBorders>
          </w:tcPr>
          <w:p w14:paraId="7C15E28A" w14:textId="77777777" w:rsidR="00E95D63" w:rsidRDefault="00853DD7">
            <w:r w:rsidRPr="00853DD7">
              <w:rPr>
                <w:noProof/>
                <w:lang w:val="fr-CA" w:eastAsia="fr-CA"/>
              </w:rPr>
              <w:drawing>
                <wp:inline distT="0" distB="0" distL="0" distR="0" wp14:anchorId="6A768B1E" wp14:editId="60C3F435">
                  <wp:extent cx="4477375" cy="251495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75" cy="251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D63" w14:paraId="01D2D9EC" w14:textId="77777777" w:rsidTr="3C689466">
        <w:tc>
          <w:tcPr>
            <w:tcW w:w="5696" w:type="dxa"/>
            <w:tcBorders>
              <w:bottom w:val="nil"/>
            </w:tcBorders>
          </w:tcPr>
          <w:p w14:paraId="26D6B826" w14:textId="77777777" w:rsidR="00853DD7" w:rsidRDefault="00853DD7" w:rsidP="00853DD7">
            <w:pPr>
              <w:ind w:left="284"/>
              <w:rPr>
                <w:b/>
              </w:rPr>
            </w:pPr>
            <w:r>
              <w:t>c)</w:t>
            </w:r>
            <w:r w:rsidRPr="00853DD7">
              <w:rPr>
                <w:b/>
              </w:rPr>
              <w:t xml:space="preserve"> </w:t>
            </w:r>
            <w:r w:rsidR="00F4344B" w:rsidRPr="00F4344B">
              <w:t>Complete the appropriate information below regarding</w:t>
            </w:r>
            <w:r w:rsidRPr="00F4344B">
              <w:t xml:space="preserve"> 2021 Notice of Assessment:</w:t>
            </w:r>
          </w:p>
          <w:p w14:paraId="1663594E" w14:textId="77777777" w:rsidR="00E95D63" w:rsidRDefault="00853DD7" w:rsidP="00F4344B">
            <w:pPr>
              <w:ind w:left="734"/>
            </w:pPr>
            <w:r w:rsidRPr="00F4344B">
              <w:rPr>
                <w:b/>
                <w:i/>
              </w:rPr>
              <w:lastRenderedPageBreak/>
              <w:t xml:space="preserve">*VERY IMPORTANT: </w:t>
            </w:r>
            <w:r w:rsidR="00F4344B" w:rsidRPr="00FC673E">
              <w:t xml:space="preserve">if you received more than one </w:t>
            </w:r>
            <w:r w:rsidRPr="00FC673E">
              <w:t xml:space="preserve">Notice of Assessment for your 2021 taxation year, </w:t>
            </w:r>
            <w:r w:rsidR="00F4344B" w:rsidRPr="00FC673E">
              <w:t>must</w:t>
            </w:r>
            <w:r w:rsidRPr="00FC673E">
              <w:t xml:space="preserve"> object to the last notice issued</w:t>
            </w:r>
            <w:r w:rsidR="00FC673E">
              <w:t>.</w:t>
            </w:r>
          </w:p>
          <w:p w14:paraId="7C65D475" w14:textId="77777777" w:rsidR="00FC673E" w:rsidRPr="00FC673E" w:rsidRDefault="00FC673E" w:rsidP="00FC673E">
            <w:pPr>
              <w:ind w:left="734"/>
            </w:pPr>
            <w:r w:rsidRPr="00F4344B">
              <w:rPr>
                <w:b/>
                <w:i/>
              </w:rPr>
              <w:t xml:space="preserve">*VERY IMPORTANT: </w:t>
            </w:r>
            <w:r w:rsidRPr="00FC673E">
              <w:t xml:space="preserve">If you properly complete the </w:t>
            </w:r>
            <w:r>
              <w:t>Objection</w:t>
            </w:r>
            <w:r w:rsidRPr="00FC673E">
              <w:t xml:space="preserve"> form with all relevant information regarding your Notice of Assessment, you do not need to attach the Notice of Assessment to your </w:t>
            </w:r>
            <w:r>
              <w:t>Objection; p</w:t>
            </w:r>
            <w:r w:rsidRPr="00FC673E">
              <w:t xml:space="preserve">lease note, however, that </w:t>
            </w:r>
            <w:r>
              <w:t xml:space="preserve">in that case </w:t>
            </w:r>
            <w:r w:rsidRPr="00FC673E">
              <w:t xml:space="preserve">your </w:t>
            </w:r>
            <w:r>
              <w:t>Objection</w:t>
            </w:r>
            <w:r w:rsidRPr="00FC673E">
              <w:t xml:space="preserve"> may be rejected if you do not provide complete and accurate information on your Notice of Assessment.</w:t>
            </w:r>
          </w:p>
        </w:tc>
        <w:tc>
          <w:tcPr>
            <w:tcW w:w="7254" w:type="dxa"/>
            <w:tcBorders>
              <w:bottom w:val="nil"/>
            </w:tcBorders>
          </w:tcPr>
          <w:p w14:paraId="69948583" w14:textId="77777777" w:rsidR="00E95D63" w:rsidRDefault="00E95D63"/>
        </w:tc>
      </w:tr>
      <w:tr w:rsidR="008E3A6B" w14:paraId="0753A541" w14:textId="77777777" w:rsidTr="3C689466">
        <w:tc>
          <w:tcPr>
            <w:tcW w:w="5696" w:type="dxa"/>
            <w:tcBorders>
              <w:top w:val="nil"/>
              <w:bottom w:val="nil"/>
            </w:tcBorders>
          </w:tcPr>
          <w:p w14:paraId="10FED25B" w14:textId="77777777" w:rsidR="008E3A6B" w:rsidRDefault="008E3A6B" w:rsidP="00F4344B">
            <w:pPr>
              <w:tabs>
                <w:tab w:val="left" w:pos="1094"/>
              </w:tabs>
              <w:ind w:left="1094" w:hanging="360"/>
            </w:pPr>
            <w:r>
              <w:t xml:space="preserve">i. </w:t>
            </w:r>
            <w:r>
              <w:tab/>
            </w:r>
            <w:r w:rsidR="00F4344B">
              <w:t>t</w:t>
            </w:r>
            <w:r>
              <w:t>he date of the Notice (</w:t>
            </w:r>
            <w:r w:rsidR="00251B97" w:rsidRPr="00251B97">
              <w:t>you will find this information in the upper right corner of the Notice</w:t>
            </w:r>
            <w:r w:rsidR="00251B97">
              <w:t xml:space="preserve">; </w:t>
            </w:r>
            <w:r>
              <w:t>for most of the members, the notice</w:t>
            </w:r>
            <w:r w:rsidR="00F4344B">
              <w:t xml:space="preserve"> will have been issued some</w:t>
            </w:r>
            <w:r>
              <w:t>time in the year 2022)</w:t>
            </w:r>
            <w:r w:rsidR="00F4344B">
              <w:t>;</w:t>
            </w:r>
          </w:p>
        </w:tc>
        <w:tc>
          <w:tcPr>
            <w:tcW w:w="7254" w:type="dxa"/>
            <w:tcBorders>
              <w:top w:val="nil"/>
              <w:bottom w:val="nil"/>
            </w:tcBorders>
          </w:tcPr>
          <w:p w14:paraId="1AD8B991" w14:textId="77777777" w:rsidR="008E3A6B" w:rsidRDefault="008E3A6B">
            <w:r w:rsidRPr="008E3A6B">
              <w:rPr>
                <w:noProof/>
                <w:lang w:val="fr-CA" w:eastAsia="fr-CA"/>
              </w:rPr>
              <w:drawing>
                <wp:inline distT="0" distB="0" distL="0" distR="0" wp14:anchorId="587C8E30" wp14:editId="3D67A7B9">
                  <wp:extent cx="2105319" cy="74305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D63" w14:paraId="7BC3A909" w14:textId="77777777" w:rsidTr="3C689466">
        <w:tc>
          <w:tcPr>
            <w:tcW w:w="5696" w:type="dxa"/>
            <w:tcBorders>
              <w:top w:val="nil"/>
              <w:bottom w:val="nil"/>
            </w:tcBorders>
          </w:tcPr>
          <w:p w14:paraId="2EF75D38" w14:textId="77777777" w:rsidR="00E95D63" w:rsidRDefault="008E3A6B" w:rsidP="00F4344B">
            <w:pPr>
              <w:tabs>
                <w:tab w:val="left" w:pos="1094"/>
              </w:tabs>
              <w:ind w:left="1094" w:hanging="360"/>
            </w:pPr>
            <w:r>
              <w:t>ii.</w:t>
            </w:r>
            <w:r>
              <w:tab/>
            </w:r>
            <w:r w:rsidR="00F4344B">
              <w:t>t</w:t>
            </w:r>
            <w:r>
              <w:t>he number of the Notice (</w:t>
            </w:r>
            <w:r w:rsidR="00251B97" w:rsidRPr="00251B97">
              <w:t>you will find this information in the upper right corner of the Notice</w:t>
            </w:r>
            <w:r>
              <w:t>; but note</w:t>
            </w:r>
            <w:r w:rsidR="00F4344B">
              <w:t xml:space="preserve"> that</w:t>
            </w:r>
            <w:r>
              <w:t xml:space="preserve"> most of the notices do not have a number)</w:t>
            </w:r>
            <w:r w:rsidR="00F4344B">
              <w:t>;</w:t>
            </w:r>
          </w:p>
        </w:tc>
        <w:tc>
          <w:tcPr>
            <w:tcW w:w="7254" w:type="dxa"/>
            <w:tcBorders>
              <w:top w:val="nil"/>
              <w:bottom w:val="nil"/>
            </w:tcBorders>
          </w:tcPr>
          <w:p w14:paraId="62C0066F" w14:textId="77777777" w:rsidR="00E95D63" w:rsidRDefault="008E3A6B">
            <w:r w:rsidRPr="008E3A6B">
              <w:rPr>
                <w:noProof/>
                <w:lang w:val="fr-CA" w:eastAsia="fr-CA"/>
              </w:rPr>
              <w:drawing>
                <wp:inline distT="0" distB="0" distL="0" distR="0" wp14:anchorId="4C9A2758" wp14:editId="50E42B37">
                  <wp:extent cx="2333951" cy="704948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D63" w14:paraId="25188B40" w14:textId="77777777" w:rsidTr="3C689466">
        <w:tc>
          <w:tcPr>
            <w:tcW w:w="5696" w:type="dxa"/>
            <w:tcBorders>
              <w:top w:val="nil"/>
              <w:bottom w:val="nil"/>
            </w:tcBorders>
          </w:tcPr>
          <w:p w14:paraId="1C38C0DF" w14:textId="77777777" w:rsidR="00E95D63" w:rsidRDefault="008E3A6B" w:rsidP="00F4344B">
            <w:pPr>
              <w:tabs>
                <w:tab w:val="left" w:pos="1094"/>
              </w:tabs>
              <w:ind w:left="1094" w:hanging="360"/>
            </w:pPr>
            <w:r>
              <w:t>iii.</w:t>
            </w:r>
            <w:r>
              <w:tab/>
            </w:r>
            <w:r w:rsidR="00F4344B">
              <w:t>t</w:t>
            </w:r>
            <w:r>
              <w:t xml:space="preserve">he tax year, which for most of the members will be </w:t>
            </w:r>
            <w:r w:rsidRPr="008E3A6B">
              <w:rPr>
                <w:b/>
              </w:rPr>
              <w:t>20211231</w:t>
            </w:r>
            <w:r>
              <w:t xml:space="preserve">, unless </w:t>
            </w:r>
            <w:r w:rsidR="00F4344B">
              <w:t xml:space="preserve">you know of special </w:t>
            </w:r>
            <w:r>
              <w:t>circumstances that apply to your case</w:t>
            </w:r>
            <w:r w:rsidR="00F4344B">
              <w:t>;</w:t>
            </w:r>
          </w:p>
        </w:tc>
        <w:tc>
          <w:tcPr>
            <w:tcW w:w="7254" w:type="dxa"/>
            <w:tcBorders>
              <w:top w:val="nil"/>
              <w:bottom w:val="nil"/>
            </w:tcBorders>
          </w:tcPr>
          <w:p w14:paraId="484BF591" w14:textId="77777777" w:rsidR="00E95D63" w:rsidRDefault="008E3A6B">
            <w:r w:rsidRPr="008E3A6B">
              <w:rPr>
                <w:noProof/>
                <w:lang w:val="fr-CA" w:eastAsia="fr-CA"/>
              </w:rPr>
              <w:drawing>
                <wp:inline distT="0" distB="0" distL="0" distR="0" wp14:anchorId="5C5ACB6C" wp14:editId="223AE466">
                  <wp:extent cx="2715004" cy="866896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4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D63" w14:paraId="6C6C5B66" w14:textId="77777777" w:rsidTr="3C689466">
        <w:tc>
          <w:tcPr>
            <w:tcW w:w="5696" w:type="dxa"/>
            <w:tcBorders>
              <w:top w:val="nil"/>
            </w:tcBorders>
          </w:tcPr>
          <w:p w14:paraId="39A2EC58" w14:textId="77777777" w:rsidR="00E95D63" w:rsidRDefault="008E3A6B" w:rsidP="00F4344B">
            <w:pPr>
              <w:tabs>
                <w:tab w:val="left" w:pos="1094"/>
              </w:tabs>
              <w:ind w:left="1094" w:hanging="360"/>
            </w:pPr>
            <w:r>
              <w:t>iv.</w:t>
            </w:r>
            <w:r>
              <w:tab/>
            </w:r>
            <w:r w:rsidR="00F4344B">
              <w:t>y</w:t>
            </w:r>
            <w:r>
              <w:t xml:space="preserve">our social insurance number must </w:t>
            </w:r>
            <w:r w:rsidR="00F4344B">
              <w:t xml:space="preserve">also </w:t>
            </w:r>
            <w:r>
              <w:t>be entered</w:t>
            </w:r>
            <w:r w:rsidR="00F4344B">
              <w:t xml:space="preserve"> to ensure that the CRA </w:t>
            </w:r>
            <w:r>
              <w:t>can r</w:t>
            </w:r>
            <w:r w:rsidR="00F4344B">
              <w:t>etrieve your file and make the appropriate</w:t>
            </w:r>
            <w:r>
              <w:t xml:space="preserve"> changes to your </w:t>
            </w:r>
            <w:r w:rsidR="00F4344B">
              <w:t>tax year if your objection is accepted.</w:t>
            </w:r>
          </w:p>
        </w:tc>
        <w:tc>
          <w:tcPr>
            <w:tcW w:w="7254" w:type="dxa"/>
            <w:tcBorders>
              <w:top w:val="nil"/>
            </w:tcBorders>
          </w:tcPr>
          <w:p w14:paraId="3A51BA7F" w14:textId="77777777" w:rsidR="00E95D63" w:rsidRDefault="008E3A6B">
            <w:r w:rsidRPr="008E3A6B">
              <w:rPr>
                <w:noProof/>
                <w:lang w:val="fr-CA" w:eastAsia="fr-CA"/>
              </w:rPr>
              <w:drawing>
                <wp:inline distT="0" distB="0" distL="0" distR="0" wp14:anchorId="4858E1B0" wp14:editId="14D70577">
                  <wp:extent cx="2562583" cy="847843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83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A6B" w14:paraId="4433CCB8" w14:textId="77777777" w:rsidTr="3C689466">
        <w:tc>
          <w:tcPr>
            <w:tcW w:w="5696" w:type="dxa"/>
            <w:tcBorders>
              <w:bottom w:val="single" w:sz="4" w:space="0" w:color="auto"/>
            </w:tcBorders>
          </w:tcPr>
          <w:p w14:paraId="5C017073" w14:textId="1757CEBC" w:rsidR="008E3A6B" w:rsidRDefault="3C689466" w:rsidP="00F4344B">
            <w:pPr>
              <w:ind w:left="284"/>
            </w:pPr>
            <w:r>
              <w:lastRenderedPageBreak/>
              <w:t>d) The section “</w:t>
            </w:r>
            <w:r w:rsidRPr="3C689466">
              <w:rPr>
                <w:b/>
                <w:bCs/>
              </w:rPr>
              <w:t>issues, reasons and relevant facts</w:t>
            </w:r>
            <w:r>
              <w:t>” has already been filled. We recommend that you do not change this section.</w:t>
            </w:r>
          </w:p>
          <w:p w14:paraId="13FB39EA" w14:textId="287D9A58" w:rsidR="008E3A6B" w:rsidRDefault="3C689466" w:rsidP="3C689466">
            <w:pPr>
              <w:ind w:left="284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3C689466">
              <w:rPr>
                <w:rFonts w:asciiTheme="minorHAnsi" w:eastAsiaTheme="minorEastAsia" w:hAnsiTheme="minorHAnsi" w:cstheme="minorBidi"/>
                <w:i/>
                <w:iCs/>
                <w:color w:val="242424"/>
              </w:rPr>
              <w:t xml:space="preserve">NOTE: If you received </w:t>
            </w:r>
            <w:proofErr w:type="gramStart"/>
            <w:r w:rsidRPr="3C689466">
              <w:rPr>
                <w:rFonts w:asciiTheme="minorHAnsi" w:eastAsiaTheme="minorEastAsia" w:hAnsiTheme="minorHAnsi" w:cstheme="minorBidi"/>
                <w:i/>
                <w:iCs/>
                <w:color w:val="242424"/>
              </w:rPr>
              <w:t>a damages</w:t>
            </w:r>
            <w:proofErr w:type="gramEnd"/>
            <w:r w:rsidRPr="3C689466">
              <w:rPr>
                <w:rFonts w:asciiTheme="minorHAnsi" w:eastAsiaTheme="minorEastAsia" w:hAnsiTheme="minorHAnsi" w:cstheme="minorBidi"/>
                <w:i/>
                <w:iCs/>
                <w:color w:val="242424"/>
              </w:rPr>
              <w:t xml:space="preserve"> amount less than $1,500, replace the reference to $1,500 in paragraph 7 with the amount of damages you received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14:paraId="27E9822D" w14:textId="77777777" w:rsidR="008E3A6B" w:rsidRPr="008E3A6B" w:rsidRDefault="008E3A6B">
            <w:r w:rsidRPr="008E3A6B">
              <w:rPr>
                <w:noProof/>
                <w:lang w:val="fr-CA" w:eastAsia="fr-CA"/>
              </w:rPr>
              <w:drawing>
                <wp:inline distT="0" distB="0" distL="0" distR="0" wp14:anchorId="17F9689F" wp14:editId="562F4CB0">
                  <wp:extent cx="4454237" cy="2060427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884" cy="208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A6B" w14:paraId="3432F7BD" w14:textId="77777777" w:rsidTr="3C689466">
        <w:tc>
          <w:tcPr>
            <w:tcW w:w="5696" w:type="dxa"/>
            <w:tcBorders>
              <w:bottom w:val="nil"/>
            </w:tcBorders>
          </w:tcPr>
          <w:p w14:paraId="1241768E" w14:textId="77777777" w:rsidR="008E3A6B" w:rsidRDefault="00A91FC4" w:rsidP="008E3A6B">
            <w:pPr>
              <w:ind w:left="284"/>
            </w:pPr>
            <w:r>
              <w:t>e) In the section at the bottom:</w:t>
            </w:r>
          </w:p>
        </w:tc>
        <w:tc>
          <w:tcPr>
            <w:tcW w:w="7254" w:type="dxa"/>
            <w:tcBorders>
              <w:bottom w:val="nil"/>
            </w:tcBorders>
          </w:tcPr>
          <w:p w14:paraId="746DD28A" w14:textId="77777777" w:rsidR="008E3A6B" w:rsidRPr="008E3A6B" w:rsidRDefault="008E3A6B"/>
        </w:tc>
      </w:tr>
      <w:tr w:rsidR="00A91FC4" w14:paraId="37F52D8D" w14:textId="77777777" w:rsidTr="3C689466">
        <w:tc>
          <w:tcPr>
            <w:tcW w:w="5696" w:type="dxa"/>
            <w:tcBorders>
              <w:top w:val="nil"/>
              <w:bottom w:val="nil"/>
            </w:tcBorders>
          </w:tcPr>
          <w:p w14:paraId="2256CE07" w14:textId="77777777" w:rsidR="00A91FC4" w:rsidRDefault="00A91FC4" w:rsidP="00F4344B">
            <w:pPr>
              <w:tabs>
                <w:tab w:val="left" w:pos="1094"/>
              </w:tabs>
              <w:ind w:left="1094" w:hanging="360"/>
            </w:pPr>
            <w:r>
              <w:t>i.</w:t>
            </w:r>
            <w:r>
              <w:tab/>
            </w:r>
            <w:proofErr w:type="gramStart"/>
            <w:r w:rsidR="00F4344B">
              <w:t>t</w:t>
            </w:r>
            <w:r>
              <w:t>ype</w:t>
            </w:r>
            <w:proofErr w:type="gramEnd"/>
            <w:r>
              <w:t xml:space="preserve"> your name</w:t>
            </w:r>
            <w:r w:rsidR="00F4344B">
              <w:t>;</w:t>
            </w:r>
          </w:p>
        </w:tc>
        <w:tc>
          <w:tcPr>
            <w:tcW w:w="7254" w:type="dxa"/>
            <w:tcBorders>
              <w:top w:val="nil"/>
              <w:bottom w:val="nil"/>
            </w:tcBorders>
          </w:tcPr>
          <w:p w14:paraId="772A9724" w14:textId="77777777" w:rsidR="00A91FC4" w:rsidRPr="008E3A6B" w:rsidRDefault="00A91FC4">
            <w:r w:rsidRPr="00A91FC4">
              <w:rPr>
                <w:noProof/>
                <w:lang w:val="fr-CA" w:eastAsia="fr-CA"/>
              </w:rPr>
              <w:drawing>
                <wp:inline distT="0" distB="0" distL="0" distR="0" wp14:anchorId="6F9DED3A" wp14:editId="18A2BC7D">
                  <wp:extent cx="3896269" cy="952633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269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C4" w14:paraId="1947D435" w14:textId="77777777" w:rsidTr="3C689466">
        <w:tc>
          <w:tcPr>
            <w:tcW w:w="5696" w:type="dxa"/>
            <w:tcBorders>
              <w:top w:val="nil"/>
            </w:tcBorders>
          </w:tcPr>
          <w:p w14:paraId="53E13C3C" w14:textId="77777777" w:rsidR="00A91FC4" w:rsidRDefault="00A91FC4" w:rsidP="00F4344B">
            <w:pPr>
              <w:tabs>
                <w:tab w:val="left" w:pos="1094"/>
              </w:tabs>
              <w:ind w:left="1094" w:hanging="360"/>
            </w:pPr>
            <w:r>
              <w:t>ii.</w:t>
            </w:r>
            <w:r>
              <w:tab/>
            </w:r>
            <w:r w:rsidR="00F4344B">
              <w:t>a</w:t>
            </w:r>
            <w:r>
              <w:t>dd the date</w:t>
            </w:r>
            <w:r w:rsidR="00F4344B">
              <w:t xml:space="preserve"> of your signature.</w:t>
            </w:r>
          </w:p>
        </w:tc>
        <w:tc>
          <w:tcPr>
            <w:tcW w:w="7254" w:type="dxa"/>
            <w:tcBorders>
              <w:top w:val="nil"/>
            </w:tcBorders>
          </w:tcPr>
          <w:p w14:paraId="02D0A49D" w14:textId="77777777" w:rsidR="00A91FC4" w:rsidRPr="008E3A6B" w:rsidRDefault="00A91FC4">
            <w:r w:rsidRPr="00A91FC4">
              <w:rPr>
                <w:noProof/>
                <w:lang w:val="fr-CA" w:eastAsia="fr-CA"/>
              </w:rPr>
              <w:drawing>
                <wp:inline distT="0" distB="0" distL="0" distR="0" wp14:anchorId="3625C8F9" wp14:editId="629BCFD2">
                  <wp:extent cx="2229161" cy="962159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61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C4" w14:paraId="1368636C" w14:textId="77777777" w:rsidTr="3C689466">
        <w:tc>
          <w:tcPr>
            <w:tcW w:w="5696" w:type="dxa"/>
          </w:tcPr>
          <w:p w14:paraId="73A4BF6F" w14:textId="77777777" w:rsidR="00251B97" w:rsidRDefault="00A91FC4" w:rsidP="00A91FC4">
            <w:r>
              <w:t>- Print</w:t>
            </w:r>
          </w:p>
          <w:p w14:paraId="1250EF6D" w14:textId="77777777" w:rsidR="00A91FC4" w:rsidRDefault="00A91FC4" w:rsidP="00A91FC4">
            <w:r>
              <w:t xml:space="preserve">- </w:t>
            </w:r>
            <w:r w:rsidR="00F4344B">
              <w:t xml:space="preserve">Add your </w:t>
            </w:r>
            <w:r>
              <w:t>signature, by hand, at the bottom of the document</w:t>
            </w:r>
          </w:p>
          <w:p w14:paraId="45FDE3DE" w14:textId="77777777" w:rsidR="00A91FC4" w:rsidRPr="00F4344B" w:rsidRDefault="00A91FC4" w:rsidP="00A91FC4">
            <w:pPr>
              <w:ind w:left="644"/>
              <w:rPr>
                <w:b/>
                <w:i/>
              </w:rPr>
            </w:pPr>
            <w:r w:rsidRPr="00F4344B">
              <w:rPr>
                <w:b/>
                <w:i/>
              </w:rPr>
              <w:lastRenderedPageBreak/>
              <w:t xml:space="preserve">*VERY IMPORTANT: </w:t>
            </w:r>
            <w:r w:rsidRPr="00251B97">
              <w:t>unsigned notices of objection will be refused by the CRA</w:t>
            </w:r>
          </w:p>
        </w:tc>
        <w:tc>
          <w:tcPr>
            <w:tcW w:w="7254" w:type="dxa"/>
          </w:tcPr>
          <w:p w14:paraId="381B8920" w14:textId="77777777" w:rsidR="00A91FC4" w:rsidRPr="00A91FC4" w:rsidRDefault="00A91FC4">
            <w:r w:rsidRPr="00A91FC4">
              <w:rPr>
                <w:noProof/>
                <w:lang w:val="fr-CA" w:eastAsia="fr-CA"/>
              </w:rPr>
              <w:lastRenderedPageBreak/>
              <w:drawing>
                <wp:inline distT="0" distB="0" distL="0" distR="0" wp14:anchorId="0E80A38D" wp14:editId="780F2027">
                  <wp:extent cx="4286848" cy="91452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48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C4" w14:paraId="6BB2C3CD" w14:textId="77777777" w:rsidTr="3C689466">
        <w:tc>
          <w:tcPr>
            <w:tcW w:w="5696" w:type="dxa"/>
          </w:tcPr>
          <w:p w14:paraId="26BAF510" w14:textId="77777777" w:rsidR="00A91FC4" w:rsidRPr="00A91FC4" w:rsidRDefault="00A91FC4" w:rsidP="00A91FC4">
            <w:pPr>
              <w:rPr>
                <w:b/>
              </w:rPr>
            </w:pPr>
            <w:r w:rsidRPr="00A91FC4">
              <w:rPr>
                <w:b/>
              </w:rPr>
              <w:t xml:space="preserve">Step </w:t>
            </w:r>
            <w:r w:rsidR="00251B97">
              <w:rPr>
                <w:b/>
              </w:rPr>
              <w:t>3</w:t>
            </w:r>
            <w:r w:rsidRPr="00A91FC4">
              <w:rPr>
                <w:b/>
              </w:rPr>
              <w:t>:</w:t>
            </w:r>
          </w:p>
          <w:p w14:paraId="6D581D95" w14:textId="77777777" w:rsidR="00A91FC4" w:rsidRDefault="00A91FC4" w:rsidP="00A91FC4">
            <w:r>
              <w:t>- Assemble the</w:t>
            </w:r>
            <w:r w:rsidR="00251B97">
              <w:t xml:space="preserve"> printed</w:t>
            </w:r>
            <w:r>
              <w:t xml:space="preserve"> documents in the following order:</w:t>
            </w:r>
          </w:p>
          <w:p w14:paraId="6873D4DD" w14:textId="77777777" w:rsidR="00A91FC4" w:rsidRDefault="00A91FC4" w:rsidP="00251B97">
            <w:pPr>
              <w:tabs>
                <w:tab w:val="left" w:pos="1094"/>
              </w:tabs>
              <w:ind w:left="1094" w:hanging="360"/>
            </w:pPr>
            <w:r>
              <w:t>i.</w:t>
            </w:r>
            <w:r>
              <w:tab/>
            </w:r>
            <w:r w:rsidR="00207345">
              <w:t>t</w:t>
            </w:r>
            <w:r>
              <w:t xml:space="preserve">he </w:t>
            </w:r>
            <w:r w:rsidR="00251B97">
              <w:t>c</w:t>
            </w:r>
            <w:r>
              <w:t>over lette</w:t>
            </w:r>
            <w:r w:rsidR="00251B97">
              <w:t xml:space="preserve">r and the application for an extension of time, duly filled </w:t>
            </w:r>
            <w:r w:rsidR="00207345">
              <w:t>(step 1</w:t>
            </w:r>
            <w:proofErr w:type="gramStart"/>
            <w:r w:rsidR="00207345">
              <w:t>);</w:t>
            </w:r>
            <w:proofErr w:type="gramEnd"/>
          </w:p>
          <w:p w14:paraId="3EBA0651" w14:textId="77777777" w:rsidR="00A91FC4" w:rsidRDefault="00251B97" w:rsidP="00A91FC4">
            <w:pPr>
              <w:tabs>
                <w:tab w:val="left" w:pos="1094"/>
              </w:tabs>
              <w:ind w:left="1094" w:hanging="360"/>
            </w:pPr>
            <w:r>
              <w:t>i</w:t>
            </w:r>
            <w:r w:rsidR="00A91FC4">
              <w:t>i.</w:t>
            </w:r>
            <w:r w:rsidR="00A91FC4">
              <w:tab/>
            </w:r>
            <w:r w:rsidR="00207345">
              <w:t>the Notice of Objection</w:t>
            </w:r>
            <w:r>
              <w:t>, duly filled and signed (step 2</w:t>
            </w:r>
            <w:proofErr w:type="gramStart"/>
            <w:r w:rsidR="00207345">
              <w:t>);</w:t>
            </w:r>
            <w:proofErr w:type="gramEnd"/>
          </w:p>
          <w:p w14:paraId="019117B6" w14:textId="77777777" w:rsidR="00F221D3" w:rsidRPr="00251B97" w:rsidRDefault="00251B97" w:rsidP="00251B97">
            <w:pPr>
              <w:tabs>
                <w:tab w:val="left" w:pos="1094"/>
              </w:tabs>
              <w:ind w:left="1094" w:hanging="360"/>
            </w:pPr>
            <w:r>
              <w:t>iii</w:t>
            </w:r>
            <w:r w:rsidR="00207345">
              <w:t>.</w:t>
            </w:r>
            <w:r w:rsidR="00207345">
              <w:tab/>
            </w:r>
            <w:r>
              <w:t xml:space="preserve">optional: </w:t>
            </w:r>
            <w:r w:rsidR="00207345">
              <w:t>a copy of y</w:t>
            </w:r>
            <w:r w:rsidR="00A91FC4">
              <w:t>our 2021 Notice of Assessment</w:t>
            </w:r>
            <w:r w:rsidR="00207345">
              <w:t xml:space="preserve"> (do not send the original</w:t>
            </w:r>
            <w:r>
              <w:t>; alt</w:t>
            </w:r>
            <w:r w:rsidRPr="00251B97">
              <w:t xml:space="preserve">hough not required if you have properly completed all relevant fields on the </w:t>
            </w:r>
            <w:r>
              <w:t>Objection form</w:t>
            </w:r>
            <w:r w:rsidRPr="00251B97">
              <w:t xml:space="preserve">, we recommend that you include your Notice of Assessment with your </w:t>
            </w:r>
            <w:r>
              <w:t>objection</w:t>
            </w:r>
            <w:r w:rsidRPr="00251B97">
              <w:t xml:space="preserve"> if you have it available, </w:t>
            </w:r>
            <w:proofErr w:type="gramStart"/>
            <w:r w:rsidRPr="00251B97">
              <w:t>in order to</w:t>
            </w:r>
            <w:proofErr w:type="gramEnd"/>
            <w:r w:rsidRPr="00251B97">
              <w:t xml:space="preserve"> expedite the processing of your </w:t>
            </w:r>
            <w:r>
              <w:t>Objection</w:t>
            </w:r>
            <w:r w:rsidR="00207345">
              <w:t>).</w:t>
            </w:r>
          </w:p>
        </w:tc>
        <w:tc>
          <w:tcPr>
            <w:tcW w:w="7254" w:type="dxa"/>
          </w:tcPr>
          <w:p w14:paraId="36476321" w14:textId="77777777" w:rsidR="00A91FC4" w:rsidRPr="00A91FC4" w:rsidRDefault="00A91FC4"/>
        </w:tc>
      </w:tr>
      <w:tr w:rsidR="00F221D3" w14:paraId="1D8A9494" w14:textId="77777777" w:rsidTr="3C689466">
        <w:tc>
          <w:tcPr>
            <w:tcW w:w="5696" w:type="dxa"/>
          </w:tcPr>
          <w:p w14:paraId="440E7A78" w14:textId="77777777" w:rsidR="00F221D3" w:rsidRDefault="00251B97" w:rsidP="00A91FC4">
            <w:pPr>
              <w:rPr>
                <w:b/>
              </w:rPr>
            </w:pPr>
            <w:r>
              <w:rPr>
                <w:b/>
              </w:rPr>
              <w:t>Step 4</w:t>
            </w:r>
            <w:r w:rsidR="00F221D3">
              <w:rPr>
                <w:b/>
              </w:rPr>
              <w:t>:</w:t>
            </w:r>
          </w:p>
          <w:p w14:paraId="7A7D361E" w14:textId="77777777" w:rsidR="00251B97" w:rsidRDefault="00F221D3" w:rsidP="00251B97">
            <w:r w:rsidRPr="00F221D3">
              <w:t xml:space="preserve">- </w:t>
            </w:r>
            <w:r w:rsidR="00251B97">
              <w:t>We recommend that you send your assembled objection package by registered</w:t>
            </w:r>
            <w:r w:rsidR="003E611A">
              <w:t xml:space="preserve"> mail</w:t>
            </w:r>
            <w:r w:rsidR="00251B97">
              <w:t xml:space="preserve"> to the CRA, however you also have the option of faxing it or sending it by ordinary mail.</w:t>
            </w:r>
          </w:p>
          <w:p w14:paraId="309205A6" w14:textId="77777777" w:rsidR="00251B97" w:rsidRPr="00251B97" w:rsidRDefault="00251B97" w:rsidP="00251B97">
            <w:pPr>
              <w:shd w:val="clear" w:color="auto" w:fill="FFFFFF"/>
              <w:spacing w:after="173"/>
              <w:ind w:left="559"/>
              <w:rPr>
                <w:rFonts w:asciiTheme="minorHAnsi" w:hAnsiTheme="minorHAnsi" w:cstheme="minorHAnsi"/>
                <w:color w:val="333333"/>
                <w:lang w:eastAsia="fr-CA"/>
              </w:rPr>
            </w:pPr>
            <w:r w:rsidRPr="00251B97">
              <w:rPr>
                <w:rFonts w:asciiTheme="minorHAnsi" w:hAnsiTheme="minorHAnsi" w:cstheme="minorHAnsi"/>
                <w:b/>
                <w:color w:val="333333"/>
                <w:lang w:eastAsia="fr-CA"/>
              </w:rPr>
              <w:t>Chief of Appeals</w:t>
            </w:r>
            <w:r w:rsidRPr="00251B97">
              <w:rPr>
                <w:rFonts w:asciiTheme="minorHAnsi" w:hAnsiTheme="minorHAnsi" w:cstheme="minorHAnsi"/>
                <w:b/>
                <w:color w:val="333333"/>
                <w:lang w:eastAsia="fr-CA"/>
              </w:rPr>
              <w:br/>
            </w:r>
            <w:proofErr w:type="spellStart"/>
            <w:r w:rsidRPr="00251B97">
              <w:rPr>
                <w:rFonts w:asciiTheme="minorHAnsi" w:hAnsiTheme="minorHAnsi" w:cstheme="minorHAnsi"/>
                <w:b/>
                <w:color w:val="333333"/>
                <w:lang w:eastAsia="fr-CA"/>
              </w:rPr>
              <w:t>Appeals</w:t>
            </w:r>
            <w:proofErr w:type="spellEnd"/>
            <w:r w:rsidRPr="00251B97">
              <w:rPr>
                <w:rFonts w:asciiTheme="minorHAnsi" w:hAnsiTheme="minorHAnsi" w:cstheme="minorHAnsi"/>
                <w:b/>
                <w:color w:val="333333"/>
                <w:lang w:eastAsia="fr-CA"/>
              </w:rPr>
              <w:t xml:space="preserve"> Intake Centre</w:t>
            </w:r>
            <w:r w:rsidRPr="00251B97">
              <w:rPr>
                <w:rFonts w:asciiTheme="minorHAnsi" w:hAnsiTheme="minorHAnsi" w:cstheme="minorHAnsi"/>
                <w:b/>
                <w:color w:val="333333"/>
                <w:lang w:eastAsia="fr-CA"/>
              </w:rPr>
              <w:br/>
              <w:t>CANADA REVENUE AGENCY</w:t>
            </w:r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br/>
              <w:t>1050 Notre Dame Avenue</w:t>
            </w:r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br/>
              <w:t>Sudbury ON</w:t>
            </w:r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br/>
              <w:t xml:space="preserve">P3A </w:t>
            </w:r>
            <w:proofErr w:type="gramStart"/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t>5C1</w:t>
            </w:r>
            <w:proofErr w:type="gramEnd"/>
          </w:p>
          <w:p w14:paraId="6CEF88BE" w14:textId="77777777" w:rsidR="00251B97" w:rsidRPr="00251B97" w:rsidRDefault="00251B97" w:rsidP="00251B97">
            <w:pPr>
              <w:shd w:val="clear" w:color="auto" w:fill="FFFFFF"/>
              <w:spacing w:after="173"/>
              <w:ind w:left="559"/>
              <w:rPr>
                <w:rFonts w:asciiTheme="minorHAnsi" w:hAnsiTheme="minorHAnsi" w:cstheme="minorHAnsi"/>
                <w:color w:val="333333"/>
                <w:lang w:eastAsia="fr-CA"/>
              </w:rPr>
            </w:pPr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lastRenderedPageBreak/>
              <w:t>Fax numbers:</w:t>
            </w:r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br/>
              <w:t>705-670-6649 or 1-866-443-4955</w:t>
            </w:r>
            <w:r w:rsidRPr="00251B97">
              <w:rPr>
                <w:rFonts w:asciiTheme="minorHAnsi" w:hAnsiTheme="minorHAnsi" w:cstheme="minorHAnsi"/>
                <w:color w:val="333333"/>
                <w:lang w:eastAsia="fr-CA"/>
              </w:rPr>
              <w:br/>
              <w:t>604-587-2672 or 1-866-489-6832</w:t>
            </w:r>
          </w:p>
          <w:p w14:paraId="3C5DE041" w14:textId="77777777" w:rsidR="00F221D3" w:rsidRPr="00F221D3" w:rsidRDefault="00F221D3" w:rsidP="00251B97">
            <w:r w:rsidRPr="00F221D3">
              <w:t>- Keep a copy for your records</w:t>
            </w:r>
            <w:r w:rsidR="00251B97">
              <w:t>.</w:t>
            </w:r>
          </w:p>
        </w:tc>
        <w:tc>
          <w:tcPr>
            <w:tcW w:w="7254" w:type="dxa"/>
          </w:tcPr>
          <w:p w14:paraId="7870E192" w14:textId="77777777" w:rsidR="00F221D3" w:rsidRPr="00A91FC4" w:rsidRDefault="00F221D3"/>
        </w:tc>
      </w:tr>
    </w:tbl>
    <w:p w14:paraId="6872B307" w14:textId="77777777" w:rsidR="00716FA0" w:rsidRDefault="00716FA0"/>
    <w:sectPr w:rsidR="00716FA0" w:rsidSect="00BA6BD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9C94" w14:textId="77777777" w:rsidR="00BA6BDF" w:rsidRDefault="00BA6BDF" w:rsidP="00C1596B">
      <w:pPr>
        <w:spacing w:after="0"/>
      </w:pPr>
      <w:r>
        <w:separator/>
      </w:r>
    </w:p>
  </w:endnote>
  <w:endnote w:type="continuationSeparator" w:id="0">
    <w:p w14:paraId="6D313F77" w14:textId="77777777" w:rsidR="00BA6BDF" w:rsidRDefault="00BA6BDF" w:rsidP="00C15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35BA" w14:textId="77777777" w:rsidR="00C1596B" w:rsidRDefault="00C1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64F3" w14:textId="15B10E6E" w:rsidR="00C1596B" w:rsidRDefault="00B14006" w:rsidP="00B140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C1596B">
      <w:rPr>
        <w:noProof/>
      </w:rPr>
      <w:drawing>
        <wp:anchor distT="0" distB="0" distL="114300" distR="114300" simplePos="0" relativeHeight="251659264" behindDoc="1" locked="1" layoutInCell="1" allowOverlap="0" wp14:anchorId="30E58731" wp14:editId="7F13BB0F">
          <wp:simplePos x="0" y="0"/>
          <wp:positionH relativeFrom="margin">
            <wp:posOffset>213360</wp:posOffset>
          </wp:positionH>
          <wp:positionV relativeFrom="page">
            <wp:posOffset>6689090</wp:posOffset>
          </wp:positionV>
          <wp:extent cx="7772400" cy="977900"/>
          <wp:effectExtent l="0" t="0" r="0" b="0"/>
          <wp:wrapNone/>
          <wp:docPr id="1932819500" name="Picture 193281950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819500" name="Picture 193281950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40AD2" w14:textId="77777777" w:rsidR="00C1596B" w:rsidRDefault="00C15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DC64" w14:textId="77777777" w:rsidR="00C1596B" w:rsidRDefault="00C1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915B" w14:textId="77777777" w:rsidR="00BA6BDF" w:rsidRDefault="00BA6BDF" w:rsidP="00C1596B">
      <w:pPr>
        <w:spacing w:after="0"/>
      </w:pPr>
      <w:r>
        <w:separator/>
      </w:r>
    </w:p>
  </w:footnote>
  <w:footnote w:type="continuationSeparator" w:id="0">
    <w:p w14:paraId="6795EBC9" w14:textId="77777777" w:rsidR="00BA6BDF" w:rsidRDefault="00BA6BDF" w:rsidP="00C15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82E1" w14:textId="77777777" w:rsidR="00C1596B" w:rsidRDefault="00C1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1BDB" w14:textId="77777777" w:rsidR="00C1596B" w:rsidRDefault="00C15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4240" w14:textId="77777777" w:rsidR="00C1596B" w:rsidRDefault="00C15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C528"/>
    <w:multiLevelType w:val="hybridMultilevel"/>
    <w:tmpl w:val="1958BC20"/>
    <w:lvl w:ilvl="0" w:tplc="CC90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62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AF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C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A0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48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9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E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A6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26ED"/>
    <w:multiLevelType w:val="hybridMultilevel"/>
    <w:tmpl w:val="2D1E5DDE"/>
    <w:lvl w:ilvl="0" w:tplc="80000E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B83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AD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6E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2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E1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8A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6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E8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66EF"/>
    <w:multiLevelType w:val="hybridMultilevel"/>
    <w:tmpl w:val="39ACF7A8"/>
    <w:lvl w:ilvl="0" w:tplc="843EAD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BE074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D4C06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A489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2484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FC3D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B0DD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B84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347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EA6EA"/>
    <w:multiLevelType w:val="hybridMultilevel"/>
    <w:tmpl w:val="38A4611E"/>
    <w:lvl w:ilvl="0" w:tplc="2C62F2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2BEE4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34B6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44CF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94BC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BE6D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24F1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28B4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7E8F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32BFB"/>
    <w:multiLevelType w:val="hybridMultilevel"/>
    <w:tmpl w:val="04685D26"/>
    <w:lvl w:ilvl="0" w:tplc="1622735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82677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F226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4EF0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2C7B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B78BC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F258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9862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B049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396633">
    <w:abstractNumId w:val="1"/>
  </w:num>
  <w:num w:numId="2" w16cid:durableId="221255284">
    <w:abstractNumId w:val="0"/>
  </w:num>
  <w:num w:numId="3" w16cid:durableId="2037654147">
    <w:abstractNumId w:val="3"/>
  </w:num>
  <w:num w:numId="4" w16cid:durableId="461271091">
    <w:abstractNumId w:val="4"/>
  </w:num>
  <w:num w:numId="5" w16cid:durableId="265121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63"/>
    <w:rsid w:val="000F7B08"/>
    <w:rsid w:val="00207345"/>
    <w:rsid w:val="00251B97"/>
    <w:rsid w:val="003C4FC1"/>
    <w:rsid w:val="003E611A"/>
    <w:rsid w:val="0058017C"/>
    <w:rsid w:val="00716FA0"/>
    <w:rsid w:val="007C40D4"/>
    <w:rsid w:val="00853DD7"/>
    <w:rsid w:val="008E3A6B"/>
    <w:rsid w:val="00A91FC4"/>
    <w:rsid w:val="00B14006"/>
    <w:rsid w:val="00BA6BDF"/>
    <w:rsid w:val="00C1596B"/>
    <w:rsid w:val="00DC1C2F"/>
    <w:rsid w:val="00E95D63"/>
    <w:rsid w:val="00F221D3"/>
    <w:rsid w:val="00F4344B"/>
    <w:rsid w:val="00FC673E"/>
    <w:rsid w:val="1925C040"/>
    <w:rsid w:val="3C689466"/>
    <w:rsid w:val="7F0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B565"/>
  <w15:chartTrackingRefBased/>
  <w15:docId w15:val="{F60BD7A4-3163-4E6C-9E96-3B2B1A6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A0"/>
    <w:pPr>
      <w:spacing w:after="24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basedOn w:val="NormalSingle"/>
    <w:next w:val="Normal"/>
    <w:link w:val="Heading1Char"/>
    <w:qFormat/>
    <w:rsid w:val="00716FA0"/>
    <w:pPr>
      <w:keepNext/>
      <w:keepLines/>
      <w:spacing w:before="240"/>
      <w:outlineLvl w:val="0"/>
    </w:pPr>
    <w:rPr>
      <w:rFonts w:ascii="Arial Narrow" w:hAnsi="Arial Narrow"/>
      <w:bCs/>
      <w:color w:val="2D3B4A"/>
      <w:sz w:val="32"/>
      <w:szCs w:val="32"/>
    </w:rPr>
  </w:style>
  <w:style w:type="paragraph" w:styleId="Heading2">
    <w:name w:val="heading 2"/>
    <w:basedOn w:val="NormalSingle"/>
    <w:next w:val="Normal"/>
    <w:link w:val="Heading2Char"/>
    <w:qFormat/>
    <w:rsid w:val="00716FA0"/>
    <w:pPr>
      <w:keepNext/>
      <w:keepLines/>
      <w:spacing w:before="240"/>
      <w:outlineLvl w:val="1"/>
    </w:pPr>
    <w:rPr>
      <w:b/>
      <w:bCs/>
      <w:iCs/>
      <w:caps/>
      <w:color w:val="4198D3"/>
      <w:szCs w:val="28"/>
    </w:rPr>
  </w:style>
  <w:style w:type="paragraph" w:styleId="Heading3">
    <w:name w:val="heading 3"/>
    <w:basedOn w:val="NormalSingle"/>
    <w:next w:val="Normal"/>
    <w:link w:val="Heading3Char"/>
    <w:qFormat/>
    <w:rsid w:val="00716FA0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16FA0"/>
    <w:pPr>
      <w:keepNext/>
      <w:keepLines/>
      <w:outlineLvl w:val="3"/>
    </w:pPr>
    <w:rPr>
      <w:rFonts w:eastAsiaTheme="majorEastAsia" w:cstheme="majorBidi"/>
      <w:b/>
      <w:iCs/>
      <w:color w:val="4198D3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16FA0"/>
    <w:pPr>
      <w:keepNext/>
      <w:keepLines/>
      <w:outlineLvl w:val="4"/>
    </w:pPr>
    <w:rPr>
      <w:rFonts w:eastAsiaTheme="majorEastAsia" w:cstheme="majorBidi"/>
      <w:b/>
      <w:i/>
      <w:color w:val="4198D3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16FA0"/>
    <w:pPr>
      <w:keepNext/>
      <w:keepLines/>
      <w:outlineLvl w:val="5"/>
    </w:pPr>
    <w:rPr>
      <w:rFonts w:eastAsiaTheme="majorEastAsia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nhideWhenUsed/>
    <w:qFormat/>
    <w:rsid w:val="00716FA0"/>
    <w:pPr>
      <w:keepNext/>
      <w:keepLines/>
      <w:outlineLvl w:val="6"/>
    </w:pPr>
    <w:rPr>
      <w:rFonts w:eastAsiaTheme="majorEastAsia" w:cstheme="majorBidi"/>
      <w:b/>
      <w:i/>
      <w:iCs/>
      <w:color w:val="000000" w:themeColor="text2"/>
    </w:rPr>
  </w:style>
  <w:style w:type="paragraph" w:styleId="Heading8">
    <w:name w:val="heading 8"/>
    <w:basedOn w:val="Normal"/>
    <w:next w:val="Normal"/>
    <w:link w:val="Heading8Char"/>
    <w:unhideWhenUsed/>
    <w:qFormat/>
    <w:rsid w:val="00716FA0"/>
    <w:pPr>
      <w:keepNext/>
      <w:keepLines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16FA0"/>
    <w:pPr>
      <w:keepNext/>
      <w:keepLines/>
      <w:outlineLvl w:val="8"/>
    </w:pPr>
    <w:rPr>
      <w:rFonts w:eastAsiaTheme="majorEastAsia" w:cstheme="majorBidi"/>
      <w:i/>
      <w:iCs/>
      <w:color w:val="2D3B4A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A0"/>
    <w:rPr>
      <w:rFonts w:ascii="Arial Narrow" w:eastAsia="Times New Roman" w:hAnsi="Arial Narrow" w:cs="Times New Roman"/>
      <w:bCs/>
      <w:color w:val="2D3B4A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rsid w:val="00716FA0"/>
    <w:rPr>
      <w:rFonts w:ascii="Arial" w:eastAsia="Times New Roman" w:hAnsi="Arial" w:cs="Times New Roman"/>
      <w:b/>
      <w:bCs/>
      <w:iCs/>
      <w:caps/>
      <w:color w:val="4198D3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716FA0"/>
    <w:rPr>
      <w:rFonts w:ascii="Arial" w:eastAsia="Times New Roman" w:hAnsi="Arial" w:cs="Times New Roman"/>
      <w:b/>
      <w:bCs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rsid w:val="00716FA0"/>
    <w:rPr>
      <w:rFonts w:ascii="Arial" w:eastAsiaTheme="majorEastAsia" w:hAnsi="Arial" w:cstheme="majorBidi"/>
      <w:b/>
      <w:iCs/>
      <w:color w:val="4198D3" w:themeColor="accent1"/>
      <w:lang w:eastAsia="en-CA"/>
    </w:rPr>
  </w:style>
  <w:style w:type="character" w:customStyle="1" w:styleId="Heading5Char">
    <w:name w:val="Heading 5 Char"/>
    <w:basedOn w:val="DefaultParagraphFont"/>
    <w:link w:val="Heading5"/>
    <w:rsid w:val="00716FA0"/>
    <w:rPr>
      <w:rFonts w:ascii="Arial" w:eastAsiaTheme="majorEastAsia" w:hAnsi="Arial" w:cstheme="majorBidi"/>
      <w:b/>
      <w:i/>
      <w:color w:val="4198D3" w:themeColor="accent1"/>
      <w:lang w:eastAsia="en-CA"/>
    </w:rPr>
  </w:style>
  <w:style w:type="character" w:customStyle="1" w:styleId="Heading6Char">
    <w:name w:val="Heading 6 Char"/>
    <w:basedOn w:val="DefaultParagraphFont"/>
    <w:link w:val="Heading6"/>
    <w:rsid w:val="00716FA0"/>
    <w:rPr>
      <w:rFonts w:ascii="Arial" w:eastAsiaTheme="majorEastAsia" w:hAnsi="Arial" w:cstheme="majorBidi"/>
      <w:b/>
      <w:color w:val="000000" w:themeColor="text2"/>
      <w:lang w:eastAsia="en-CA"/>
    </w:rPr>
  </w:style>
  <w:style w:type="character" w:customStyle="1" w:styleId="Heading7Char">
    <w:name w:val="Heading 7 Char"/>
    <w:basedOn w:val="DefaultParagraphFont"/>
    <w:link w:val="Heading7"/>
    <w:rsid w:val="00716FA0"/>
    <w:rPr>
      <w:rFonts w:ascii="Arial" w:eastAsiaTheme="majorEastAsia" w:hAnsi="Arial" w:cstheme="majorBidi"/>
      <w:b/>
      <w:i/>
      <w:iCs/>
      <w:color w:val="000000" w:themeColor="text2"/>
      <w:lang w:eastAsia="en-CA"/>
    </w:rPr>
  </w:style>
  <w:style w:type="character" w:customStyle="1" w:styleId="Heading8Char">
    <w:name w:val="Heading 8 Char"/>
    <w:basedOn w:val="DefaultParagraphFont"/>
    <w:link w:val="Heading8"/>
    <w:rsid w:val="00716FA0"/>
    <w:rPr>
      <w:rFonts w:ascii="Arial" w:eastAsiaTheme="majorEastAsia" w:hAnsi="Arial" w:cstheme="majorBidi"/>
      <w:szCs w:val="21"/>
      <w:lang w:eastAsia="en-CA"/>
    </w:rPr>
  </w:style>
  <w:style w:type="character" w:customStyle="1" w:styleId="Heading9Char">
    <w:name w:val="Heading 9 Char"/>
    <w:basedOn w:val="DefaultParagraphFont"/>
    <w:link w:val="Heading9"/>
    <w:rsid w:val="00716FA0"/>
    <w:rPr>
      <w:rFonts w:ascii="Arial" w:eastAsiaTheme="majorEastAsia" w:hAnsi="Arial" w:cstheme="majorBidi"/>
      <w:i/>
      <w:iCs/>
      <w:color w:val="2D3B4A" w:themeColor="text1"/>
      <w:szCs w:val="21"/>
      <w:lang w:eastAsia="en-CA"/>
    </w:rPr>
  </w:style>
  <w:style w:type="table" w:customStyle="1" w:styleId="DaviesTables">
    <w:name w:val="*Davies Tables"/>
    <w:basedOn w:val="TableNormal"/>
    <w:uiPriority w:val="99"/>
    <w:rsid w:val="00716FA0"/>
    <w:pPr>
      <w:spacing w:after="0" w:line="240" w:lineRule="auto"/>
    </w:pPr>
    <w:rPr>
      <w:rFonts w:ascii="Arial" w:hAnsi="Arial" w:cs="Times New Roman"/>
      <w:lang w:eastAsia="en-CA"/>
    </w:rPr>
    <w:tblPr>
      <w:tblCellMar>
        <w:left w:w="72" w:type="dxa"/>
        <w:right w:w="72" w:type="dxa"/>
      </w:tblCellMar>
    </w:tblPr>
  </w:style>
  <w:style w:type="table" w:customStyle="1" w:styleId="Davies-All">
    <w:name w:val="*Davies - All"/>
    <w:basedOn w:val="DaviesTables"/>
    <w:uiPriority w:val="99"/>
    <w:rsid w:val="0071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vies-Inside">
    <w:name w:val="*Davies - Inside"/>
    <w:basedOn w:val="DaviesTables"/>
    <w:uiPriority w:val="99"/>
    <w:rsid w:val="00716FA0"/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Davies-NoLines">
    <w:name w:val="*Davies - No Lines"/>
    <w:basedOn w:val="DaviesTables"/>
    <w:uiPriority w:val="99"/>
    <w:rsid w:val="00716FA0"/>
    <w:tblPr/>
    <w:tcPr>
      <w:shd w:val="clear" w:color="auto" w:fill="auto"/>
    </w:tcPr>
  </w:style>
  <w:style w:type="table" w:customStyle="1" w:styleId="Davies-SingleHeading">
    <w:name w:val="*Davies - Single Heading"/>
    <w:basedOn w:val="DaviesTables"/>
    <w:uiPriority w:val="99"/>
    <w:rsid w:val="00716FA0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sz w:val="22"/>
      </w:rPr>
      <w:tblPr/>
      <w:tcPr>
        <w:shd w:val="clear" w:color="auto" w:fill="2D3B4A" w:themeFill="accent2"/>
      </w:tcPr>
    </w:tblStylePr>
  </w:style>
  <w:style w:type="paragraph" w:styleId="BalloonText">
    <w:name w:val="Balloon Text"/>
    <w:basedOn w:val="Normal"/>
    <w:link w:val="BalloonTextChar"/>
    <w:semiHidden/>
    <w:unhideWhenUsed/>
    <w:rsid w:val="00716F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A0"/>
    <w:rPr>
      <w:rFonts w:ascii="Segoe UI" w:eastAsia="Times New Roman" w:hAnsi="Segoe UI" w:cs="Segoe UI"/>
      <w:sz w:val="18"/>
      <w:szCs w:val="18"/>
      <w:lang w:eastAsia="en-CA"/>
    </w:rPr>
  </w:style>
  <w:style w:type="paragraph" w:styleId="BlockText">
    <w:name w:val="Block Text"/>
    <w:basedOn w:val="Normal"/>
    <w:semiHidden/>
    <w:unhideWhenUsed/>
    <w:rsid w:val="00716FA0"/>
    <w:pPr>
      <w:pBdr>
        <w:top w:val="single" w:sz="2" w:space="10" w:color="4198D3" w:themeColor="accent1"/>
        <w:left w:val="single" w:sz="2" w:space="10" w:color="4198D3" w:themeColor="accent1"/>
        <w:bottom w:val="single" w:sz="2" w:space="10" w:color="4198D3" w:themeColor="accent1"/>
        <w:right w:val="single" w:sz="2" w:space="10" w:color="4198D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198D3" w:themeColor="accent1"/>
    </w:rPr>
  </w:style>
  <w:style w:type="paragraph" w:styleId="Caption">
    <w:name w:val="caption"/>
    <w:basedOn w:val="Normal"/>
    <w:next w:val="Normal"/>
    <w:semiHidden/>
    <w:unhideWhenUsed/>
    <w:qFormat/>
    <w:rsid w:val="00716FA0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NormalSingle">
    <w:name w:val="Normal Single"/>
    <w:rsid w:val="00716FA0"/>
    <w:pPr>
      <w:spacing w:after="240" w:line="240" w:lineRule="auto"/>
    </w:pPr>
    <w:rPr>
      <w:rFonts w:ascii="Arial" w:hAnsi="Arial" w:cs="Times New Roman"/>
      <w:lang w:eastAsia="en-CA"/>
    </w:rPr>
  </w:style>
  <w:style w:type="paragraph" w:customStyle="1" w:styleId="Centre">
    <w:name w:val="Centre"/>
    <w:basedOn w:val="NormalSingle"/>
    <w:rsid w:val="00716FA0"/>
    <w:pPr>
      <w:jc w:val="center"/>
    </w:pPr>
  </w:style>
  <w:style w:type="paragraph" w:customStyle="1" w:styleId="CentreBold">
    <w:name w:val="Centre Bold"/>
    <w:basedOn w:val="Centre"/>
    <w:rsid w:val="00716FA0"/>
    <w:rPr>
      <w:b/>
    </w:rPr>
  </w:style>
  <w:style w:type="character" w:customStyle="1" w:styleId="Comment">
    <w:name w:val="Comment"/>
    <w:basedOn w:val="DefaultParagraphFont"/>
    <w:rsid w:val="00716FA0"/>
    <w:rPr>
      <w:rFonts w:ascii="Arial" w:hAnsi="Arial"/>
      <w:vanish/>
      <w:color w:val="ED3D96"/>
    </w:rPr>
  </w:style>
  <w:style w:type="paragraph" w:styleId="CommentText">
    <w:name w:val="annotation text"/>
    <w:basedOn w:val="Normal"/>
    <w:link w:val="CommentTextChar"/>
    <w:semiHidden/>
    <w:unhideWhenUsed/>
    <w:rsid w:val="00716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FA0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FA0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Footer">
    <w:name w:val="footer"/>
    <w:basedOn w:val="NormalSingle"/>
    <w:link w:val="FooterChar"/>
    <w:uiPriority w:val="99"/>
    <w:rsid w:val="00716FA0"/>
    <w:pPr>
      <w:tabs>
        <w:tab w:val="center" w:pos="4680"/>
        <w:tab w:val="right" w:pos="9360"/>
      </w:tabs>
      <w:spacing w:after="0"/>
    </w:pPr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FA0"/>
    <w:rPr>
      <w:rFonts w:ascii="Arial" w:eastAsia="Times New Roman" w:hAnsi="Arial" w:cs="Times New Roman"/>
      <w:szCs w:val="24"/>
    </w:rPr>
  </w:style>
  <w:style w:type="paragraph" w:customStyle="1" w:styleId="DocID">
    <w:name w:val="DocID"/>
    <w:basedOn w:val="Footer"/>
    <w:next w:val="Footer"/>
    <w:uiPriority w:val="99"/>
    <w:rsid w:val="00716FA0"/>
    <w:pPr>
      <w:spacing w:after="360"/>
    </w:pPr>
    <w:rPr>
      <w:sz w:val="14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716F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16FA0"/>
    <w:rPr>
      <w:rFonts w:ascii="Segoe UI" w:eastAsia="Times New Roman" w:hAnsi="Segoe UI" w:cs="Segoe UI"/>
      <w:sz w:val="16"/>
      <w:szCs w:val="16"/>
      <w:lang w:eastAsia="en-CA"/>
    </w:rPr>
  </w:style>
  <w:style w:type="paragraph" w:styleId="EndnoteText">
    <w:name w:val="endnote text"/>
    <w:basedOn w:val="Normal"/>
    <w:link w:val="EndnoteTextChar"/>
    <w:semiHidden/>
    <w:unhideWhenUsed/>
    <w:rsid w:val="00716FA0"/>
    <w:pPr>
      <w:spacing w:after="12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16FA0"/>
    <w:rPr>
      <w:rFonts w:ascii="Arial" w:eastAsia="Times New Roman" w:hAnsi="Arial" w:cs="Times New Roman"/>
      <w:sz w:val="18"/>
      <w:szCs w:val="20"/>
      <w:lang w:eastAsia="en-CA"/>
    </w:rPr>
  </w:style>
  <w:style w:type="character" w:styleId="FootnoteReference">
    <w:name w:val="footnote reference"/>
    <w:basedOn w:val="DefaultParagraphFont"/>
    <w:semiHidden/>
    <w:rsid w:val="00716FA0"/>
    <w:rPr>
      <w:vertAlign w:val="superscript"/>
    </w:rPr>
  </w:style>
  <w:style w:type="paragraph" w:styleId="FootnoteText">
    <w:name w:val="footnote text"/>
    <w:basedOn w:val="NormalSingle"/>
    <w:next w:val="Normal"/>
    <w:link w:val="FootnoteTextChar"/>
    <w:uiPriority w:val="2"/>
    <w:unhideWhenUsed/>
    <w:rsid w:val="00716FA0"/>
    <w:pPr>
      <w:tabs>
        <w:tab w:val="left" w:pos="720"/>
      </w:tabs>
      <w:spacing w:after="120"/>
      <w:ind w:left="720" w:hanging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716FA0"/>
    <w:rPr>
      <w:rFonts w:ascii="Arial" w:eastAsia="Times New Roman" w:hAnsi="Arial" w:cs="Times New Roman"/>
      <w:sz w:val="18"/>
      <w:lang w:eastAsia="en-CA"/>
    </w:rPr>
  </w:style>
  <w:style w:type="paragraph" w:customStyle="1" w:styleId="FootnoteTextIndent">
    <w:name w:val="Footnote Text Indent"/>
    <w:basedOn w:val="FootnoteText"/>
    <w:uiPriority w:val="2"/>
    <w:unhideWhenUsed/>
    <w:rsid w:val="00716FA0"/>
    <w:pPr>
      <w:tabs>
        <w:tab w:val="clear" w:pos="720"/>
      </w:tabs>
      <w:ind w:firstLine="0"/>
    </w:pPr>
  </w:style>
  <w:style w:type="paragraph" w:styleId="Header">
    <w:name w:val="header"/>
    <w:basedOn w:val="NormalSingle"/>
    <w:link w:val="HeaderChar"/>
    <w:uiPriority w:val="99"/>
    <w:rsid w:val="00716FA0"/>
    <w:pPr>
      <w:tabs>
        <w:tab w:val="center" w:pos="4680"/>
        <w:tab w:val="right" w:pos="9360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6FA0"/>
    <w:rPr>
      <w:rFonts w:ascii="Arial" w:eastAsia="Times New Roman" w:hAnsi="Arial" w:cs="Times New Roman"/>
      <w:szCs w:val="24"/>
    </w:rPr>
  </w:style>
  <w:style w:type="paragraph" w:customStyle="1" w:styleId="Heading1Mid-Page">
    <w:name w:val="Heading 1 Mid-Page"/>
    <w:basedOn w:val="Heading1"/>
    <w:next w:val="Normal"/>
    <w:link w:val="Heading1Mid-PageChar"/>
    <w:qFormat/>
    <w:rsid w:val="00716FA0"/>
    <w:pPr>
      <w:pBdr>
        <w:top w:val="single" w:sz="12" w:space="6" w:color="4198D3"/>
      </w:pBdr>
      <w:spacing w:before="600"/>
    </w:pPr>
  </w:style>
  <w:style w:type="character" w:customStyle="1" w:styleId="Heading1Mid-PageChar">
    <w:name w:val="Heading 1 Mid-Page Char"/>
    <w:basedOn w:val="Heading1Char"/>
    <w:link w:val="Heading1Mid-Page"/>
    <w:rsid w:val="00716FA0"/>
    <w:rPr>
      <w:rFonts w:ascii="Arial Narrow" w:eastAsia="Times New Roman" w:hAnsi="Arial Narrow" w:cs="Times New Roman"/>
      <w:bCs/>
      <w:color w:val="2D3B4A"/>
      <w:sz w:val="32"/>
      <w:szCs w:val="32"/>
      <w:lang w:eastAsia="en-CA"/>
    </w:rPr>
  </w:style>
  <w:style w:type="paragraph" w:styleId="HTMLAddress">
    <w:name w:val="HTML Address"/>
    <w:basedOn w:val="Normal"/>
    <w:link w:val="HTMLAddressChar"/>
    <w:semiHidden/>
    <w:unhideWhenUsed/>
    <w:rsid w:val="00716F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16FA0"/>
    <w:rPr>
      <w:rFonts w:ascii="Arial" w:eastAsia="Times New Roman" w:hAnsi="Arial" w:cs="Times New Roman"/>
      <w:i/>
      <w:iCs/>
      <w:lang w:eastAsia="en-CA"/>
    </w:rPr>
  </w:style>
  <w:style w:type="paragraph" w:styleId="HTMLPreformatted">
    <w:name w:val="HTML Preformatted"/>
    <w:basedOn w:val="Normal"/>
    <w:link w:val="HTMLPreformattedChar"/>
    <w:semiHidden/>
    <w:unhideWhenUsed/>
    <w:rsid w:val="00716FA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16FA0"/>
    <w:rPr>
      <w:rFonts w:ascii="Consolas" w:eastAsia="Times New Roman" w:hAnsi="Consolas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16FA0"/>
    <w:rPr>
      <w:color w:val="0563C0"/>
      <w:u w:val="single"/>
    </w:rPr>
  </w:style>
  <w:style w:type="paragraph" w:customStyle="1" w:styleId="Indent05">
    <w:name w:val="Indent 0.5&quot;"/>
    <w:basedOn w:val="Normal"/>
    <w:qFormat/>
    <w:rsid w:val="00716FA0"/>
    <w:pPr>
      <w:ind w:left="720"/>
    </w:pPr>
    <w:rPr>
      <w:szCs w:val="20"/>
    </w:rPr>
  </w:style>
  <w:style w:type="paragraph" w:customStyle="1" w:styleId="Indent1">
    <w:name w:val="Indent 1&quot;"/>
    <w:basedOn w:val="Normal"/>
    <w:qFormat/>
    <w:rsid w:val="00716FA0"/>
    <w:pPr>
      <w:ind w:left="1440"/>
    </w:pPr>
    <w:rPr>
      <w:szCs w:val="20"/>
    </w:rPr>
  </w:style>
  <w:style w:type="paragraph" w:customStyle="1" w:styleId="Indent15">
    <w:name w:val="Indent 1.5&quot;"/>
    <w:basedOn w:val="Normal"/>
    <w:rsid w:val="00716FA0"/>
    <w:pPr>
      <w:ind w:left="2160"/>
    </w:pPr>
    <w:rPr>
      <w:szCs w:val="20"/>
    </w:rPr>
  </w:style>
  <w:style w:type="paragraph" w:customStyle="1" w:styleId="IndentDouble05">
    <w:name w:val="Indent Double 0.5&quot;"/>
    <w:basedOn w:val="NormalSingle"/>
    <w:qFormat/>
    <w:rsid w:val="00716FA0"/>
    <w:pPr>
      <w:ind w:left="720" w:right="720"/>
    </w:pPr>
    <w:rPr>
      <w:szCs w:val="20"/>
    </w:rPr>
  </w:style>
  <w:style w:type="paragraph" w:customStyle="1" w:styleId="IndentDouble1">
    <w:name w:val="Indent Double 1&quot;"/>
    <w:basedOn w:val="NormalSingle"/>
    <w:rsid w:val="00716FA0"/>
    <w:pPr>
      <w:ind w:left="1440" w:right="1440"/>
    </w:pPr>
  </w:style>
  <w:style w:type="paragraph" w:customStyle="1" w:styleId="IndentFirstLine05">
    <w:name w:val="Indent First Line 0.5&quot;"/>
    <w:basedOn w:val="Normal"/>
    <w:rsid w:val="00716FA0"/>
    <w:pPr>
      <w:ind w:firstLine="720"/>
    </w:pPr>
  </w:style>
  <w:style w:type="paragraph" w:customStyle="1" w:styleId="IndentFirstLine1">
    <w:name w:val="Indent First Line 1&quot;"/>
    <w:basedOn w:val="Normal"/>
    <w:rsid w:val="00716FA0"/>
    <w:pPr>
      <w:tabs>
        <w:tab w:val="left" w:pos="1440"/>
      </w:tabs>
      <w:ind w:firstLine="1440"/>
    </w:pPr>
    <w:rPr>
      <w:szCs w:val="20"/>
    </w:rPr>
  </w:style>
  <w:style w:type="paragraph" w:customStyle="1" w:styleId="IndentHanging05">
    <w:name w:val="Indent Hanging 0.5&quot;"/>
    <w:basedOn w:val="Normal"/>
    <w:qFormat/>
    <w:rsid w:val="00716FA0"/>
    <w:pPr>
      <w:ind w:left="720" w:hanging="720"/>
    </w:pPr>
    <w:rPr>
      <w:szCs w:val="20"/>
    </w:rPr>
  </w:style>
  <w:style w:type="paragraph" w:customStyle="1" w:styleId="IndentHanging1">
    <w:name w:val="Indent Hanging 1&quot;"/>
    <w:basedOn w:val="IndentHanging05"/>
    <w:rsid w:val="00716FA0"/>
    <w:pPr>
      <w:ind w:left="1440" w:hanging="1440"/>
    </w:pPr>
  </w:style>
  <w:style w:type="paragraph" w:styleId="Index1">
    <w:name w:val="index 1"/>
    <w:basedOn w:val="Normal"/>
    <w:next w:val="Normal"/>
    <w:autoRedefine/>
    <w:semiHidden/>
    <w:unhideWhenUsed/>
    <w:rsid w:val="00716FA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16FA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16FA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16FA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16FA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16FA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16FA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16FA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16FA0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16FA0"/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semiHidden/>
    <w:unhideWhenUsed/>
    <w:rsid w:val="00716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  <w:lang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716FA0"/>
    <w:rPr>
      <w:rFonts w:ascii="Consolas" w:eastAsia="Times New Roman" w:hAnsi="Consolas" w:cs="Times New Roman"/>
      <w:sz w:val="20"/>
      <w:szCs w:val="20"/>
      <w:lang w:eastAsia="en-CA"/>
    </w:rPr>
  </w:style>
  <w:style w:type="paragraph" w:customStyle="1" w:styleId="MainHeading">
    <w:name w:val="Main Heading"/>
    <w:basedOn w:val="NormalSingle"/>
    <w:next w:val="Normal"/>
    <w:qFormat/>
    <w:rsid w:val="00716FA0"/>
    <w:pPr>
      <w:keepNext/>
      <w:keepLines/>
      <w:spacing w:before="120"/>
      <w:jc w:val="center"/>
      <w:outlineLvl w:val="0"/>
    </w:pPr>
    <w:rPr>
      <w:b/>
      <w:caps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16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16FA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CA"/>
    </w:rPr>
  </w:style>
  <w:style w:type="paragraph" w:styleId="NormalWeb">
    <w:name w:val="Normal (Web)"/>
    <w:basedOn w:val="Normal"/>
    <w:semiHidden/>
    <w:unhideWhenUsed/>
    <w:rsid w:val="00716FA0"/>
    <w:rPr>
      <w:rFonts w:ascii="Times New Roman" w:hAnsi="Times New Roman"/>
      <w:sz w:val="24"/>
      <w:szCs w:val="24"/>
    </w:rPr>
  </w:style>
  <w:style w:type="paragraph" w:customStyle="1" w:styleId="Normal0ptAfter">
    <w:name w:val="Normal 0pt After"/>
    <w:basedOn w:val="NormalSingle"/>
    <w:qFormat/>
    <w:rsid w:val="00716FA0"/>
    <w:pPr>
      <w:spacing w:after="0"/>
    </w:pPr>
  </w:style>
  <w:style w:type="paragraph" w:customStyle="1" w:styleId="NormalDoubleSp">
    <w:name w:val="Normal Double Sp"/>
    <w:basedOn w:val="Normal"/>
    <w:rsid w:val="00716FA0"/>
    <w:pPr>
      <w:spacing w:line="480" w:lineRule="auto"/>
    </w:pPr>
  </w:style>
  <w:style w:type="paragraph" w:styleId="NormalIndent">
    <w:name w:val="Normal Indent"/>
    <w:basedOn w:val="Normal"/>
    <w:semiHidden/>
    <w:unhideWhenUsed/>
    <w:rsid w:val="00716F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16F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716FA0"/>
    <w:rPr>
      <w:rFonts w:ascii="Arial" w:eastAsia="Times New Roman" w:hAnsi="Arial" w:cs="Times New Roman"/>
      <w:lang w:eastAsia="en-CA"/>
    </w:rPr>
  </w:style>
  <w:style w:type="character" w:styleId="PageNumber">
    <w:name w:val="page number"/>
    <w:rsid w:val="00716FA0"/>
    <w:rPr>
      <w:rFonts w:ascii="Arial" w:hAnsi="Arial"/>
      <w:sz w:val="22"/>
    </w:rPr>
  </w:style>
  <w:style w:type="paragraph" w:styleId="PlainText">
    <w:name w:val="Plain Text"/>
    <w:basedOn w:val="Normal"/>
    <w:link w:val="PlainTextChar"/>
    <w:semiHidden/>
    <w:unhideWhenUsed/>
    <w:rsid w:val="00716F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16FA0"/>
    <w:rPr>
      <w:rFonts w:ascii="Consolas" w:eastAsia="Times New Roman" w:hAnsi="Consolas" w:cs="Times New Roman"/>
      <w:sz w:val="21"/>
      <w:szCs w:val="21"/>
      <w:lang w:eastAsia="en-CA"/>
    </w:rPr>
  </w:style>
  <w:style w:type="character" w:customStyle="1" w:styleId="Prompt">
    <w:name w:val="Prompt"/>
    <w:rsid w:val="00716FA0"/>
    <w:rPr>
      <w:rFonts w:ascii="Arial" w:hAnsi="Arial"/>
      <w:color w:val="0000FF"/>
    </w:rPr>
  </w:style>
  <w:style w:type="paragraph" w:customStyle="1" w:styleId="RightAlign">
    <w:name w:val="Right Align"/>
    <w:basedOn w:val="Normal"/>
    <w:rsid w:val="00716FA0"/>
    <w:pPr>
      <w:jc w:val="right"/>
    </w:p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rsid w:val="00716FA0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16FA0"/>
    <w:rPr>
      <w:rFonts w:ascii="Arial" w:eastAsia="Times New Roman" w:hAnsi="Arial" w:cs="Times New Roman"/>
      <w:lang w:eastAsia="en-CA"/>
    </w:rPr>
  </w:style>
  <w:style w:type="paragraph" w:styleId="Signature">
    <w:name w:val="Signature"/>
    <w:basedOn w:val="Normal"/>
    <w:link w:val="SignatureChar"/>
    <w:uiPriority w:val="19"/>
    <w:semiHidden/>
    <w:rsid w:val="00716FA0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716FA0"/>
    <w:rPr>
      <w:rFonts w:ascii="Arial" w:eastAsia="Times New Roman" w:hAnsi="Arial" w:cs="Times New Roman"/>
      <w:lang w:eastAsia="en-CA"/>
    </w:rPr>
  </w:style>
  <w:style w:type="paragraph" w:customStyle="1" w:styleId="SubHeading">
    <w:name w:val="SubHeading"/>
    <w:basedOn w:val="NormalSingle"/>
    <w:next w:val="Normal"/>
    <w:qFormat/>
    <w:rsid w:val="00716FA0"/>
    <w:pPr>
      <w:keepNext/>
      <w:keepLines/>
      <w:spacing w:before="120"/>
      <w:outlineLvl w:val="1"/>
    </w:pPr>
    <w:rPr>
      <w:b/>
      <w:szCs w:val="20"/>
    </w:rPr>
  </w:style>
  <w:style w:type="table" w:styleId="TableGrid">
    <w:name w:val="Table Grid"/>
    <w:basedOn w:val="TableNormal"/>
    <w:rsid w:val="00716FA0"/>
    <w:pPr>
      <w:spacing w:after="0" w:line="240" w:lineRule="auto"/>
    </w:pPr>
    <w:rPr>
      <w:rFonts w:ascii="Arial" w:hAnsi="Arial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</w:style>
  <w:style w:type="paragraph" w:styleId="TableofAuthorities">
    <w:name w:val="table of authorities"/>
    <w:basedOn w:val="Normal"/>
    <w:next w:val="Normal"/>
    <w:semiHidden/>
    <w:unhideWhenUsed/>
    <w:rsid w:val="00716F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16FA0"/>
    <w:pPr>
      <w:spacing w:after="0"/>
    </w:pPr>
  </w:style>
  <w:style w:type="paragraph" w:customStyle="1" w:styleId="TableHeadingLeft">
    <w:name w:val="TableHeading Left"/>
    <w:basedOn w:val="NormalSingle"/>
    <w:qFormat/>
    <w:rsid w:val="00716FA0"/>
    <w:pPr>
      <w:spacing w:before="60" w:after="60"/>
    </w:pPr>
    <w:rPr>
      <w:b/>
    </w:rPr>
  </w:style>
  <w:style w:type="paragraph" w:customStyle="1" w:styleId="TableHeadingCentre">
    <w:name w:val="TableHeading Centre"/>
    <w:basedOn w:val="TableHeadingLeft"/>
    <w:qFormat/>
    <w:rsid w:val="00716FA0"/>
    <w:pPr>
      <w:jc w:val="center"/>
    </w:pPr>
  </w:style>
  <w:style w:type="paragraph" w:customStyle="1" w:styleId="TableHeadingRight">
    <w:name w:val="TableHeading Right"/>
    <w:basedOn w:val="TableHeadingLeft"/>
    <w:qFormat/>
    <w:rsid w:val="00716FA0"/>
    <w:pPr>
      <w:jc w:val="right"/>
    </w:pPr>
  </w:style>
  <w:style w:type="paragraph" w:customStyle="1" w:styleId="TableTextLeft">
    <w:name w:val="TableText Left"/>
    <w:basedOn w:val="NormalSingle"/>
    <w:qFormat/>
    <w:rsid w:val="00716FA0"/>
    <w:pPr>
      <w:spacing w:before="60" w:after="60"/>
    </w:pPr>
  </w:style>
  <w:style w:type="paragraph" w:customStyle="1" w:styleId="TableTextCentre">
    <w:name w:val="TableText Centre"/>
    <w:basedOn w:val="TableTextLeft"/>
    <w:qFormat/>
    <w:rsid w:val="00716FA0"/>
    <w:pPr>
      <w:jc w:val="center"/>
    </w:pPr>
  </w:style>
  <w:style w:type="paragraph" w:customStyle="1" w:styleId="TableTextRight">
    <w:name w:val="TableText Right"/>
    <w:basedOn w:val="TableTextLeft"/>
    <w:qFormat/>
    <w:rsid w:val="00716FA0"/>
    <w:pPr>
      <w:jc w:val="right"/>
    </w:pPr>
  </w:style>
  <w:style w:type="paragraph" w:styleId="TOAHeading">
    <w:name w:val="toa heading"/>
    <w:basedOn w:val="Normal"/>
    <w:next w:val="Normal"/>
    <w:semiHidden/>
    <w:unhideWhenUsed/>
    <w:rsid w:val="00716F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16FA0"/>
    <w:pPr>
      <w:tabs>
        <w:tab w:val="right" w:leader="dot" w:pos="9360"/>
      </w:tabs>
      <w:spacing w:before="24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16FA0"/>
    <w:pPr>
      <w:tabs>
        <w:tab w:val="right" w:leader="dot" w:pos="9360"/>
      </w:tabs>
      <w:ind w:left="1440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16FA0"/>
    <w:pPr>
      <w:tabs>
        <w:tab w:val="left" w:pos="2160"/>
        <w:tab w:val="right" w:leader="dot" w:pos="9360"/>
      </w:tabs>
      <w:ind w:left="2160" w:hanging="720"/>
      <w:contextualSpacing/>
    </w:pPr>
    <w:rPr>
      <w:noProof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716FA0"/>
    <w:pPr>
      <w:tabs>
        <w:tab w:val="left" w:pos="2160"/>
        <w:tab w:val="right" w:pos="10080"/>
      </w:tabs>
      <w:spacing w:after="160"/>
      <w:ind w:left="2160" w:right="180" w:hanging="720"/>
      <w:contextualSpacing/>
    </w:pPr>
    <w:rPr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  <w:rPr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A0"/>
    <w:pPr>
      <w:spacing w:after="0"/>
      <w:outlineLvl w:val="9"/>
    </w:pPr>
    <w:rPr>
      <w:rFonts w:asciiTheme="majorHAnsi" w:eastAsiaTheme="majorEastAsia" w:hAnsiTheme="majorHAnsi" w:cstheme="majorBidi"/>
      <w:bCs w:val="0"/>
      <w:color w:val="2773A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orkerscantwait.ca/wp-content/uploads/2024/02/Pre-populated-Objection-Form-t400a-fill-23e.pdf" TargetMode="External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yperlink" Target="https://workerscantwait.ca/wp-content/uploads/2024/02/PSAC-EN-CRA-Cover-Letter-Application-to-extend-time-to-Object.pdf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et.adobe.com/reader/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Davies_Word">
  <a:themeElements>
    <a:clrScheme name="Davies Final">
      <a:dk1>
        <a:srgbClr val="2D3B4A"/>
      </a:dk1>
      <a:lt1>
        <a:sysClr val="window" lastClr="FFFFFF"/>
      </a:lt1>
      <a:dk2>
        <a:srgbClr val="000000"/>
      </a:dk2>
      <a:lt2>
        <a:srgbClr val="EEEEEE"/>
      </a:lt2>
      <a:accent1>
        <a:srgbClr val="4198D3"/>
      </a:accent1>
      <a:accent2>
        <a:srgbClr val="2D3B4A"/>
      </a:accent2>
      <a:accent3>
        <a:srgbClr val="5A5A5A"/>
      </a:accent3>
      <a:accent4>
        <a:srgbClr val="808080"/>
      </a:accent4>
      <a:accent5>
        <a:srgbClr val="A9A9A9"/>
      </a:accent5>
      <a:accent6>
        <a:srgbClr val="D2D2D2"/>
      </a:accent6>
      <a:hlink>
        <a:srgbClr val="2D3B4A"/>
      </a:hlink>
      <a:folHlink>
        <a:srgbClr val="2D3B4A"/>
      </a:folHlink>
    </a:clrScheme>
    <a:fontScheme name="Arial Narrow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ue">
      <a:srgbClr val="4198D3"/>
    </a:custClr>
    <a:custClr name="Pink">
      <a:srgbClr val="ED3D96"/>
    </a:custClr>
    <a:custClr name="Yellow">
      <a:srgbClr val="F8E71C"/>
    </a:custClr>
    <a:custClr name="Infographic Orange">
      <a:srgbClr val="EB8052"/>
    </a:custClr>
    <a:custClr name="Accessible Blue">
      <a:srgbClr val="1358A3"/>
    </a:custClr>
    <a:custClr name="Dark Slate">
      <a:srgbClr val="162333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Code xmlns="6e0eebe4-6105-4ff1-afdd-6bd56a31710f">22</ClientCode>
    <_dlc_DocId xmlns="6e0eebe4-6105-4ff1-afdd-6bd56a31710f">90189-1313494907-1252</_dlc_DocId>
    <MatterCode xmlns="6e0eebe4-6105-4ff1-afdd-6bd56a31710f">90189</MatterCode>
    <ClientName xmlns="6e0eebe4-6105-4ff1-afdd-6bd56a31710f">Public Service Alliance of Canada</ClientName>
    <MatterName xmlns="6e0eebe4-6105-4ff1-afdd-6bd56a31710f">Taxation of Phoenix lump sum payments</MatterName>
    <_dlc_DocIdUrl xmlns="6e0eebe4-6105-4ff1-afdd-6bd56a31710f">
      <Url>https://rcby.sharepoint.com/sites/90189/_layouts/15/DocIdRedir.aspx?ID=90189-1313494907-1252</Url>
      <Description>90189-1313494907-1252</Description>
    </_dlc_DocIdUrl>
    <j0909b1f93504a0e8fa11a325f294789 xmlns="6e0eebe4-6105-4ff1-afdd-6bd56a31710f">
      <Terms xmlns="http://schemas.microsoft.com/office/infopath/2007/PartnerControls"/>
    </j0909b1f93504a0e8fa11a325f294789>
    <lcf76f155ced4ddcb4097134ff3c332f xmlns="be60c414-782c-40b0-8ddf-2ab46311951d">
      <Terms xmlns="http://schemas.microsoft.com/office/infopath/2007/PartnerControls"/>
    </lcf76f155ced4ddcb4097134ff3c332f>
    <i769744be2fd46f9943d8ee3f670008d xmlns="6e0eebe4-6105-4ff1-afdd-6bd56a31710f">
      <Terms xmlns="http://schemas.microsoft.com/office/infopath/2007/PartnerControls"/>
    </i769744be2fd46f9943d8ee3f670008d>
    <j9adf2f30c194c1b8dc64a61ee8f2ae0 xmlns="6e0eebe4-6105-4ff1-afdd-6bd56a31710f">
      <Terms xmlns="http://schemas.microsoft.com/office/infopath/2007/PartnerControls"/>
    </j9adf2f30c194c1b8dc64a61ee8f2ae0>
    <TaxCatchAll xmlns="6e0eebe4-6105-4ff1-afdd-6bd56a31710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5886C042A8E89489257E9C300B3951A0063A2D627952ED54FB9C151A75787B661" ma:contentTypeVersion="22" ma:contentTypeDescription="Create a new document." ma:contentTypeScope="" ma:versionID="3a37e1323b6bd39142597da22fcd5874">
  <xsd:schema xmlns:xsd="http://www.w3.org/2001/XMLSchema" xmlns:xs="http://www.w3.org/2001/XMLSchema" xmlns:p="http://schemas.microsoft.com/office/2006/metadata/properties" xmlns:ns2="6e0eebe4-6105-4ff1-afdd-6bd56a31710f" xmlns:ns3="be60c414-782c-40b0-8ddf-2ab46311951d" targetNamespace="http://schemas.microsoft.com/office/2006/metadata/properties" ma:root="true" ma:fieldsID="d847274f5f504f803696c7651e5d5b26" ns2:_="" ns3:_="">
    <xsd:import namespace="6e0eebe4-6105-4ff1-afdd-6bd56a31710f"/>
    <xsd:import namespace="be60c414-782c-40b0-8ddf-2ab46311951d"/>
    <xsd:element name="properties">
      <xsd:complexType>
        <xsd:sequence>
          <xsd:element name="documentManagement">
            <xsd:complexType>
              <xsd:all>
                <xsd:element ref="ns2:MatterName" minOccurs="0"/>
                <xsd:element ref="ns2:MatterCode" minOccurs="0"/>
                <xsd:element ref="ns2:ClientName" minOccurs="0"/>
                <xsd:element ref="ns2:ClientCode" minOccurs="0"/>
                <xsd:element ref="ns2:_dlc_DocIdUrl" minOccurs="0"/>
                <xsd:element ref="ns2:_dlc_DocIdPersistId" minOccurs="0"/>
                <xsd:element ref="ns2:i769744be2fd46f9943d8ee3f670008d" minOccurs="0"/>
                <xsd:element ref="ns2:TaxCatchAll" minOccurs="0"/>
                <xsd:element ref="ns2:TaxCatchAllLabel" minOccurs="0"/>
                <xsd:element ref="ns2:j9adf2f30c194c1b8dc64a61ee8f2ae0" minOccurs="0"/>
                <xsd:element ref="ns2:j0909b1f93504a0e8fa11a325f294789" minOccurs="0"/>
                <xsd:element ref="ns2:_dlc_Doc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ebe4-6105-4ff1-afdd-6bd56a31710f" elementFormDefault="qualified">
    <xsd:import namespace="http://schemas.microsoft.com/office/2006/documentManagement/types"/>
    <xsd:import namespace="http://schemas.microsoft.com/office/infopath/2007/PartnerControls"/>
    <xsd:element name="MatterName" ma:index="2" nillable="true" ma:displayName="MatterName" ma:default="Taxation of Phoenix lump sum payments" ma:internalName="MatterName" ma:readOnly="false">
      <xsd:simpleType>
        <xsd:restriction base="dms:Text"/>
      </xsd:simpleType>
    </xsd:element>
    <xsd:element name="MatterCode" ma:index="3" nillable="true" ma:displayName="MatterCode" ma:default="90189" ma:internalName="MatterCode" ma:readOnly="false">
      <xsd:simpleType>
        <xsd:restriction base="dms:Text"/>
      </xsd:simpleType>
    </xsd:element>
    <xsd:element name="ClientName" ma:index="4" nillable="true" ma:displayName="ClientName" ma:default="Public Service Alliance of Canada" ma:internalName="ClientName" ma:readOnly="false">
      <xsd:simpleType>
        <xsd:restriction base="dms:Text"/>
      </xsd:simpleType>
    </xsd:element>
    <xsd:element name="ClientCode" ma:index="5" nillable="true" ma:displayName="ClientCode" ma:default="22" ma:internalName="ClientCode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769744be2fd46f9943d8ee3f670008d" ma:index="15" nillable="true" ma:taxonomy="true" ma:internalName="i769744be2fd46f9943d8ee3f670008d" ma:taxonomyFieldName="DocumentType" ma:displayName="Document Type" ma:readOnly="false" ma:fieldId="{2769744b-e2fd-46f9-943d-8ee3f670008d}" ma:sspId="70328fbe-9553-4f71-ae15-6b676679f269" ma:termSetId="10f1acd4-7ef2-4253-9ddd-4f45301ae0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1cf9f83-9419-4129-8d1a-e25ca7bb17bb}" ma:internalName="TaxCatchAll" ma:showField="CatchAllData" ma:web="6e0eebe4-6105-4ff1-afdd-6bd56a31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1cf9f83-9419-4129-8d1a-e25ca7bb17bb}" ma:internalName="TaxCatchAllLabel" ma:readOnly="true" ma:showField="CatchAllDataLabel" ma:web="6e0eebe4-6105-4ff1-afdd-6bd56a31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adf2f30c194c1b8dc64a61ee8f2ae0" ma:index="19" nillable="true" ma:taxonomy="true" ma:internalName="j9adf2f30c194c1b8dc64a61ee8f2ae0" ma:taxonomyFieldName="DocumentStatus" ma:displayName="Document Status" ma:readOnly="false" ma:fieldId="{39adf2f3-0c19-4c1b-8dc6-4a61ee8f2ae0}" ma:sspId="70328fbe-9553-4f71-ae15-6b676679f269" ma:termSetId="0302ba3f-0e7e-4a9d-8ece-3080ff77fd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09b1f93504a0e8fa11a325f294789" ma:index="21" nillable="true" ma:taxonomy="true" ma:internalName="j0909b1f93504a0e8fa11a325f294789" ma:taxonomyFieldName="FilingStatus" ma:displayName="Filing Status" ma:readOnly="false" ma:fieldId="{30909b1f-9350-4a0e-8fa1-1a325f294789}" ma:sspId="70328fbe-9553-4f71-ae15-6b676679f269" ma:termSetId="c7769200-2ecb-412d-a101-fca2a199e4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c414-782c-40b0-8ddf-2ab46311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0328fbe-9553-4f71-ae15-6b676679f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C87FE-9EFF-414F-B03C-C45038CAD9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5B45C5-A6A6-4DBE-91E7-71FC51872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96FC-0D9D-47B7-8226-19E17CC27D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353D9-F8FB-49BE-88E7-D7D54A8AECC0}">
  <ds:schemaRefs>
    <ds:schemaRef ds:uri="http://schemas.microsoft.com/office/2006/metadata/properties"/>
    <ds:schemaRef ds:uri="http://schemas.microsoft.com/office/infopath/2007/PartnerControls"/>
    <ds:schemaRef ds:uri="6e0eebe4-6105-4ff1-afdd-6bd56a31710f"/>
    <ds:schemaRef ds:uri="be60c414-782c-40b0-8ddf-2ab46311951d"/>
  </ds:schemaRefs>
</ds:datastoreItem>
</file>

<file path=customXml/itemProps5.xml><?xml version="1.0" encoding="utf-8"?>
<ds:datastoreItem xmlns:ds="http://schemas.openxmlformats.org/officeDocument/2006/customXml" ds:itemID="{AD445269-4455-4B38-9A14-48597324F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ebe4-6105-4ff1-afdd-6bd56a31710f"/>
    <ds:schemaRef ds:uri="be60c414-782c-40b0-8ddf-2ab46311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583</Words>
  <Characters>3324</Characters>
  <DocSecurity>0</DocSecurity>
  <Lines>27</Lines>
  <Paragraphs>7</Paragraphs>
  <ScaleCrop>false</ScaleCrop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2024-02-27T22:31:00Z</dcterms:created>
  <dcterms:modified xsi:type="dcterms:W3CDTF">2024-02-27T22:31:00Z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0x01010085886C042A8E89489257E9C300B3951A0063A2D627952ED54FB9C151A75787B661</vt:lpwstr>
  </property>
  <property fmtid="{D5CDD505-2E9C-101B-9397-08002B2CF9AE}" pid="3" name="_dlc_DocIdItemGuid">
    <vt:lpwstr>44a1e69d-8196-44cf-922f-0425a137ba87</vt:lpwstr>
  </property>
  <property fmtid="{D5CDD505-2E9C-101B-9397-08002B2CF9AE}" pid="4" name="FilingStatus">
    <vt:lpwstr/>
  </property>
  <property fmtid="{D5CDD505-2E9C-101B-9397-08002B2CF9AE}" pid="5" name="DocumentStatus">
    <vt:lpwstr/>
  </property>
  <property fmtid="{D5CDD505-2E9C-101B-9397-08002B2CF9AE}" pid="6" name="DocumentType">
    <vt:lpwstr/>
  </property>
  <property fmtid="{D5CDD505-2E9C-101B-9397-08002B2CF9AE}" pid="7" name="MediaServiceImageTags">
    <vt:lpwstr/>
  </property>
</Properties>
</file>